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EC7229" w14:textId="14D3FCDF" w:rsidR="00CD3484" w:rsidRPr="00D47B8A" w:rsidRDefault="00CD3484" w:rsidP="00671AEA">
      <w:pPr>
        <w:outlineLvl w:val="0"/>
        <w:rPr>
          <w:rFonts w:ascii="Times New Roman" w:eastAsia="Microsoft YaHei" w:hAnsi="Times New Roman" w:cs="Times New Roman"/>
          <w:szCs w:val="21"/>
        </w:rPr>
      </w:pPr>
      <w:bookmarkStart w:id="0" w:name="OLE_LINK60"/>
      <w:bookmarkStart w:id="1" w:name="OLE_LINK61"/>
      <w:r w:rsidRPr="002C5BCB">
        <w:rPr>
          <w:rFonts w:ascii="Times New Roman" w:eastAsia="宋体" w:hAnsi="Times New Roman" w:cs="Times New Roman"/>
          <w:b/>
        </w:rPr>
        <w:t>Table S1.</w:t>
      </w:r>
      <w:r w:rsidRPr="00D47B8A">
        <w:rPr>
          <w:rFonts w:ascii="Times New Roman" w:hAnsi="Times New Roman" w:cs="Times New Roman"/>
        </w:rPr>
        <w:t xml:space="preserve"> </w:t>
      </w:r>
      <w:bookmarkStart w:id="2" w:name="OLE_LINK81"/>
      <w:bookmarkStart w:id="3" w:name="OLE_LINK82"/>
      <w:bookmarkStart w:id="4" w:name="OLE_LINK299"/>
      <w:bookmarkStart w:id="5" w:name="OLE_LINK123"/>
      <w:bookmarkStart w:id="6" w:name="OLE_LINK124"/>
      <w:r w:rsidR="00F63B89" w:rsidRPr="00803C1B">
        <w:rPr>
          <w:rFonts w:ascii="Times New Roman" w:eastAsia="Microsoft YaHei" w:hAnsi="Times New Roman" w:cs="Times New Roman"/>
        </w:rPr>
        <w:t xml:space="preserve">Pathological staging before and after surgery </w:t>
      </w:r>
      <w:r w:rsidR="00F63B89">
        <w:rPr>
          <w:rFonts w:ascii="Times New Roman" w:eastAsia="Microsoft YaHei" w:hAnsi="Times New Roman" w:cs="Times New Roman"/>
          <w:color w:val="000000" w:themeColor="text1"/>
        </w:rPr>
        <w:t>in the NIAC</w:t>
      </w:r>
      <w:r w:rsidR="00F63B89" w:rsidRPr="00803C1B">
        <w:rPr>
          <w:rFonts w:ascii="Times New Roman" w:eastAsia="Microsoft YaHei" w:hAnsi="Times New Roman" w:cs="Times New Roman"/>
          <w:color w:val="000000" w:themeColor="text1"/>
        </w:rPr>
        <w:t xml:space="preserve"> group</w:t>
      </w:r>
      <w:bookmarkEnd w:id="2"/>
      <w:bookmarkEnd w:id="3"/>
      <w:r w:rsidR="00F63B89">
        <w:rPr>
          <w:rFonts w:ascii="Times New Roman" w:eastAsia="Microsoft YaHei" w:hAnsi="Times New Roman" w:cs="Times New Roman" w:hint="eastAsia"/>
        </w:rPr>
        <w:t xml:space="preserve"> after matching </w:t>
      </w:r>
      <w:r>
        <w:rPr>
          <w:rFonts w:ascii="Times New Roman" w:eastAsia="Microsoft YaHei" w:hAnsi="Times New Roman" w:cs="Times New Roman" w:hint="eastAsia"/>
        </w:rPr>
        <w:t>(</w:t>
      </w:r>
      <w:r w:rsidR="00601986">
        <w:rPr>
          <w:rFonts w:ascii="Times New Roman" w:eastAsia="Microsoft YaHei" w:hAnsi="Times New Roman" w:cs="Times New Roman"/>
        </w:rPr>
        <w:t xml:space="preserve">see </w:t>
      </w:r>
      <w:r w:rsidR="00FF5973">
        <w:rPr>
          <w:rFonts w:ascii="Times New Roman" w:eastAsia="Microsoft YaHei" w:hAnsi="Times New Roman" w:cs="Times New Roman"/>
          <w:szCs w:val="21"/>
        </w:rPr>
        <w:t>Figure S2</w:t>
      </w:r>
      <w:r>
        <w:rPr>
          <w:rFonts w:ascii="Times New Roman" w:eastAsia="Microsoft YaHei" w:hAnsi="Times New Roman" w:cs="Times New Roman" w:hint="eastAsia"/>
        </w:rPr>
        <w:t>)</w:t>
      </w:r>
      <w:bookmarkEnd w:id="4"/>
    </w:p>
    <w:tbl>
      <w:tblPr>
        <w:tblW w:w="4658" w:type="pct"/>
        <w:tblInd w:w="-4" w:type="dxa"/>
        <w:tblBorders>
          <w:top w:val="single" w:sz="4" w:space="0" w:color="ED7D31"/>
          <w:bottom w:val="single" w:sz="4" w:space="0" w:color="ED7D31"/>
        </w:tblBorders>
        <w:tblLook w:val="00A0" w:firstRow="1" w:lastRow="0" w:firstColumn="1" w:lastColumn="0" w:noHBand="0" w:noVBand="0"/>
      </w:tblPr>
      <w:tblGrid>
        <w:gridCol w:w="1992"/>
        <w:gridCol w:w="1274"/>
        <w:gridCol w:w="971"/>
        <w:gridCol w:w="1164"/>
        <w:gridCol w:w="1168"/>
        <w:gridCol w:w="1163"/>
      </w:tblGrid>
      <w:tr w:rsidR="00F63B89" w:rsidRPr="009C6E8D" w14:paraId="660E4981" w14:textId="77777777" w:rsidTr="00612E7E">
        <w:trPr>
          <w:trHeight w:val="392"/>
        </w:trPr>
        <w:tc>
          <w:tcPr>
            <w:tcW w:w="1288" w:type="pct"/>
            <w:vMerge w:val="restart"/>
            <w:tcBorders>
              <w:top w:val="single" w:sz="18" w:space="0" w:color="ED7D31"/>
              <w:right w:val="nil"/>
            </w:tcBorders>
            <w:vAlign w:val="center"/>
          </w:tcPr>
          <w:p w14:paraId="3C0BB0CB" w14:textId="77777777" w:rsidR="00F63B89" w:rsidRPr="00FF5973" w:rsidRDefault="00F63B89" w:rsidP="00FF5973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bookmarkStart w:id="7" w:name="OLE_LINK11"/>
            <w:bookmarkEnd w:id="5"/>
            <w:bookmarkEnd w:id="6"/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Pathological</w:t>
            </w:r>
          </w:p>
          <w:p w14:paraId="278A3643" w14:textId="77777777" w:rsidR="00F63B89" w:rsidRPr="00FF5973" w:rsidRDefault="00F63B89" w:rsidP="00FF5973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staging</w:t>
            </w:r>
          </w:p>
        </w:tc>
        <w:tc>
          <w:tcPr>
            <w:tcW w:w="2960" w:type="pct"/>
            <w:gridSpan w:val="4"/>
            <w:tcBorders>
              <w:top w:val="single" w:sz="18" w:space="0" w:color="ED7D31"/>
              <w:left w:val="nil"/>
              <w:bottom w:val="single" w:sz="4" w:space="0" w:color="ED7D31"/>
              <w:right w:val="nil"/>
            </w:tcBorders>
            <w:vAlign w:val="center"/>
          </w:tcPr>
          <w:p w14:paraId="7C506BFF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Clinical staging</w:t>
            </w:r>
          </w:p>
        </w:tc>
        <w:tc>
          <w:tcPr>
            <w:tcW w:w="752" w:type="pct"/>
            <w:vMerge w:val="restart"/>
            <w:tcBorders>
              <w:top w:val="single" w:sz="18" w:space="0" w:color="ED7D31"/>
              <w:left w:val="nil"/>
            </w:tcBorders>
            <w:vAlign w:val="center"/>
          </w:tcPr>
          <w:p w14:paraId="344C16A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Total</w:t>
            </w:r>
          </w:p>
        </w:tc>
      </w:tr>
      <w:tr w:rsidR="00F63B89" w:rsidRPr="009C6E8D" w14:paraId="472E2243" w14:textId="77777777" w:rsidTr="00612E7E">
        <w:trPr>
          <w:trHeight w:val="325"/>
        </w:trPr>
        <w:tc>
          <w:tcPr>
            <w:tcW w:w="1288" w:type="pct"/>
            <w:vMerge/>
            <w:tcBorders>
              <w:bottom w:val="single" w:sz="18" w:space="0" w:color="ED7D31"/>
              <w:right w:val="nil"/>
            </w:tcBorders>
            <w:vAlign w:val="center"/>
          </w:tcPr>
          <w:p w14:paraId="4D26BA38" w14:textId="77777777" w:rsidR="00F63B89" w:rsidRPr="00FF5973" w:rsidRDefault="00F63B89" w:rsidP="00AC64C9">
            <w:pPr>
              <w:ind w:leftChars="-41" w:hangingChars="41" w:hanging="86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</w:p>
        </w:tc>
        <w:tc>
          <w:tcPr>
            <w:tcW w:w="824" w:type="pct"/>
            <w:tcBorders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61C2E6CF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T1</w:t>
            </w:r>
          </w:p>
        </w:tc>
        <w:tc>
          <w:tcPr>
            <w:tcW w:w="628" w:type="pct"/>
            <w:tcBorders>
              <w:top w:val="nil"/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0D1D85B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T2</w:t>
            </w:r>
          </w:p>
        </w:tc>
        <w:tc>
          <w:tcPr>
            <w:tcW w:w="753" w:type="pct"/>
            <w:tcBorders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409E9FC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T3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2063A1C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T4</w:t>
            </w:r>
          </w:p>
        </w:tc>
        <w:tc>
          <w:tcPr>
            <w:tcW w:w="752" w:type="pct"/>
            <w:vMerge/>
            <w:tcBorders>
              <w:left w:val="nil"/>
              <w:bottom w:val="single" w:sz="18" w:space="0" w:color="ED7D31"/>
            </w:tcBorders>
            <w:shd w:val="clear" w:color="auto" w:fill="FBE4D5"/>
            <w:vAlign w:val="center"/>
          </w:tcPr>
          <w:p w14:paraId="29413F8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</w:p>
        </w:tc>
      </w:tr>
      <w:tr w:rsidR="00F63B89" w:rsidRPr="009C6E8D" w14:paraId="62B9550C" w14:textId="77777777" w:rsidTr="00612E7E">
        <w:trPr>
          <w:trHeight w:val="325"/>
        </w:trPr>
        <w:tc>
          <w:tcPr>
            <w:tcW w:w="1288" w:type="pct"/>
            <w:tcBorders>
              <w:top w:val="single" w:sz="18" w:space="0" w:color="ED7D31"/>
              <w:bottom w:val="nil"/>
              <w:right w:val="nil"/>
            </w:tcBorders>
            <w:shd w:val="clear" w:color="auto" w:fill="auto"/>
            <w:vAlign w:val="center"/>
          </w:tcPr>
          <w:p w14:paraId="4FE53B7B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T1</w:t>
            </w:r>
          </w:p>
        </w:tc>
        <w:tc>
          <w:tcPr>
            <w:tcW w:w="824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7C10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17</w:t>
            </w:r>
          </w:p>
        </w:tc>
        <w:tc>
          <w:tcPr>
            <w:tcW w:w="628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570EE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9</w:t>
            </w:r>
          </w:p>
        </w:tc>
        <w:tc>
          <w:tcPr>
            <w:tcW w:w="753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A1B3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5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24AF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top w:val="single" w:sz="18" w:space="0" w:color="ED7D31"/>
              <w:left w:val="nil"/>
              <w:bottom w:val="nil"/>
            </w:tcBorders>
            <w:shd w:val="clear" w:color="auto" w:fill="auto"/>
            <w:vAlign w:val="center"/>
          </w:tcPr>
          <w:p w14:paraId="7122E50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26</w:t>
            </w:r>
          </w:p>
        </w:tc>
      </w:tr>
      <w:tr w:rsidR="00F63B89" w:rsidRPr="009C6E8D" w14:paraId="47267135" w14:textId="77777777" w:rsidTr="00612E7E">
        <w:trPr>
          <w:trHeight w:val="325"/>
        </w:trPr>
        <w:tc>
          <w:tcPr>
            <w:tcW w:w="1288" w:type="pct"/>
            <w:tcBorders>
              <w:top w:val="nil"/>
              <w:right w:val="nil"/>
            </w:tcBorders>
            <w:shd w:val="clear" w:color="auto" w:fill="FBE4D5"/>
            <w:vAlign w:val="center"/>
          </w:tcPr>
          <w:p w14:paraId="7B0091FC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T2</w:t>
            </w:r>
          </w:p>
        </w:tc>
        <w:tc>
          <w:tcPr>
            <w:tcW w:w="824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5FED6E9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32B7EB5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21</w:t>
            </w:r>
          </w:p>
        </w:tc>
        <w:tc>
          <w:tcPr>
            <w:tcW w:w="753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54CB948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4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210E2D4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top w:val="nil"/>
              <w:left w:val="nil"/>
            </w:tcBorders>
            <w:shd w:val="clear" w:color="auto" w:fill="FBE4D5"/>
            <w:vAlign w:val="center"/>
          </w:tcPr>
          <w:p w14:paraId="37EAD627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25</w:t>
            </w:r>
          </w:p>
        </w:tc>
      </w:tr>
      <w:tr w:rsidR="00F63B89" w:rsidRPr="009C6E8D" w14:paraId="10A2CA58" w14:textId="77777777" w:rsidTr="00612E7E">
        <w:trPr>
          <w:trHeight w:val="325"/>
        </w:trPr>
        <w:tc>
          <w:tcPr>
            <w:tcW w:w="1288" w:type="pct"/>
            <w:tcBorders>
              <w:right w:val="nil"/>
            </w:tcBorders>
            <w:shd w:val="clear" w:color="auto" w:fill="auto"/>
            <w:vAlign w:val="center"/>
          </w:tcPr>
          <w:p w14:paraId="28D1CC55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T3</w:t>
            </w:r>
          </w:p>
        </w:tc>
        <w:tc>
          <w:tcPr>
            <w:tcW w:w="8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9896B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D9FEE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</w:t>
            </w:r>
          </w:p>
        </w:tc>
        <w:tc>
          <w:tcPr>
            <w:tcW w:w="75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14043C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12</w:t>
            </w:r>
          </w:p>
        </w:tc>
        <w:tc>
          <w:tcPr>
            <w:tcW w:w="75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F34D5D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left w:val="nil"/>
            </w:tcBorders>
            <w:shd w:val="clear" w:color="auto" w:fill="auto"/>
            <w:vAlign w:val="center"/>
          </w:tcPr>
          <w:p w14:paraId="53EB9AE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14</w:t>
            </w:r>
          </w:p>
        </w:tc>
      </w:tr>
      <w:tr w:rsidR="00F63B89" w:rsidRPr="009C6E8D" w14:paraId="3AD36A33" w14:textId="77777777" w:rsidTr="00612E7E">
        <w:trPr>
          <w:trHeight w:val="325"/>
        </w:trPr>
        <w:tc>
          <w:tcPr>
            <w:tcW w:w="1288" w:type="pct"/>
            <w:tcBorders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50394272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T4</w:t>
            </w:r>
          </w:p>
        </w:tc>
        <w:tc>
          <w:tcPr>
            <w:tcW w:w="824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FB6FD4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6A1EB1C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3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6961EB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7</w:t>
            </w:r>
          </w:p>
        </w:tc>
        <w:tc>
          <w:tcPr>
            <w:tcW w:w="755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825380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6</w:t>
            </w:r>
          </w:p>
        </w:tc>
        <w:tc>
          <w:tcPr>
            <w:tcW w:w="752" w:type="pct"/>
            <w:tcBorders>
              <w:left w:val="nil"/>
              <w:bottom w:val="single" w:sz="6" w:space="0" w:color="EC7D31"/>
            </w:tcBorders>
            <w:shd w:val="clear" w:color="auto" w:fill="FBE4D5"/>
            <w:vAlign w:val="center"/>
          </w:tcPr>
          <w:p w14:paraId="06E2834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13</w:t>
            </w:r>
          </w:p>
        </w:tc>
      </w:tr>
      <w:tr w:rsidR="00F63B89" w:rsidRPr="009C6E8D" w14:paraId="6B8C42F4" w14:textId="77777777" w:rsidTr="00612E7E">
        <w:trPr>
          <w:trHeight w:val="325"/>
        </w:trPr>
        <w:tc>
          <w:tcPr>
            <w:tcW w:w="1288" w:type="pct"/>
            <w:tcBorders>
              <w:top w:val="single" w:sz="6" w:space="0" w:color="EC7D31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5B9E08D5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Total</w:t>
            </w:r>
          </w:p>
        </w:tc>
        <w:tc>
          <w:tcPr>
            <w:tcW w:w="824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58C5B935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17</w:t>
            </w:r>
          </w:p>
        </w:tc>
        <w:tc>
          <w:tcPr>
            <w:tcW w:w="628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345EFA5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32</w:t>
            </w:r>
          </w:p>
        </w:tc>
        <w:tc>
          <w:tcPr>
            <w:tcW w:w="753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3AB6145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23</w:t>
            </w:r>
          </w:p>
        </w:tc>
        <w:tc>
          <w:tcPr>
            <w:tcW w:w="755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76377E2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6</w:t>
            </w:r>
          </w:p>
        </w:tc>
        <w:tc>
          <w:tcPr>
            <w:tcW w:w="752" w:type="pct"/>
            <w:tcBorders>
              <w:top w:val="single" w:sz="6" w:space="0" w:color="EC7D31"/>
              <w:left w:val="nil"/>
              <w:bottom w:val="single" w:sz="18" w:space="0" w:color="ED7D31"/>
            </w:tcBorders>
            <w:shd w:val="clear" w:color="auto" w:fill="auto"/>
            <w:vAlign w:val="center"/>
          </w:tcPr>
          <w:p w14:paraId="49EEDC75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78</w:t>
            </w:r>
          </w:p>
        </w:tc>
      </w:tr>
    </w:tbl>
    <w:bookmarkEnd w:id="7"/>
    <w:p w14:paraId="6FAFB196" w14:textId="1FD0402E" w:rsidR="00582ED9" w:rsidRPr="00612E7E" w:rsidRDefault="00E747E6" w:rsidP="00612E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Wilcoxon signed ranks t</w:t>
      </w:r>
      <w:r w:rsidR="00F63B89" w:rsidRPr="009C6E8D">
        <w:rPr>
          <w:rFonts w:ascii="Times New Roman" w:hAnsi="Times New Roman" w:cs="Times New Roman"/>
        </w:rPr>
        <w:t>est, Z=-0.645, P=0.519</w:t>
      </w:r>
    </w:p>
    <w:p w14:paraId="3D7AAB0F" w14:textId="77777777" w:rsidR="00582ED9" w:rsidRDefault="00582ED9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44F8002D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6B99D7C4" w14:textId="40026A80" w:rsidR="00CD3484" w:rsidRPr="00FF5973" w:rsidRDefault="00CD3484" w:rsidP="00FF5973">
      <w:pPr>
        <w:jc w:val="left"/>
        <w:rPr>
          <w:rFonts w:ascii="Times New Roman" w:eastAsia="Microsoft YaHei" w:hAnsi="Times New Roman" w:cs="Times New Roman"/>
          <w:color w:val="000000" w:themeColor="text1"/>
        </w:rPr>
      </w:pPr>
      <w:r w:rsidRPr="002C5BCB">
        <w:rPr>
          <w:rFonts w:ascii="Times New Roman" w:eastAsia="宋体" w:hAnsi="Times New Roman" w:cs="Times New Roman"/>
          <w:b/>
        </w:rPr>
        <w:t>Table S2.</w:t>
      </w:r>
      <w:r w:rsidRPr="00D47B8A">
        <w:rPr>
          <w:rFonts w:ascii="Times New Roman" w:hAnsi="Times New Roman" w:cs="Times New Roman"/>
        </w:rPr>
        <w:t xml:space="preserve"> </w:t>
      </w:r>
      <w:bookmarkStart w:id="8" w:name="OLE_LINK121"/>
      <w:bookmarkStart w:id="9" w:name="OLE_LINK122"/>
      <w:r w:rsidR="00FF5973" w:rsidRPr="00803C1B">
        <w:rPr>
          <w:rFonts w:ascii="Times New Roman" w:eastAsia="Microsoft YaHei" w:hAnsi="Times New Roman" w:cs="Times New Roman"/>
        </w:rPr>
        <w:t xml:space="preserve">Pathological staging before and after surgery </w:t>
      </w:r>
      <w:r w:rsidR="008F1F58">
        <w:rPr>
          <w:rFonts w:ascii="Times New Roman" w:eastAsia="Microsoft YaHei" w:hAnsi="Times New Roman" w:cs="Times New Roman"/>
          <w:color w:val="000000" w:themeColor="text1"/>
        </w:rPr>
        <w:t>in the IAC</w:t>
      </w:r>
      <w:r w:rsidR="00FF5973" w:rsidRPr="00803C1B">
        <w:rPr>
          <w:rFonts w:ascii="Times New Roman" w:eastAsia="Microsoft YaHei" w:hAnsi="Times New Roman" w:cs="Times New Roman"/>
          <w:color w:val="000000" w:themeColor="text1"/>
        </w:rPr>
        <w:t xml:space="preserve"> group</w:t>
      </w:r>
      <w:r w:rsidR="00FF5973">
        <w:rPr>
          <w:rFonts w:ascii="Times New Roman" w:eastAsia="Microsoft YaHei" w:hAnsi="Times New Roman" w:cs="Times New Roman" w:hint="eastAsia"/>
          <w:color w:val="000000" w:themeColor="text1"/>
        </w:rPr>
        <w:t xml:space="preserve"> </w:t>
      </w:r>
      <w:r w:rsidR="00934844">
        <w:rPr>
          <w:rFonts w:ascii="Times New Roman" w:eastAsia="宋体" w:hAnsi="Times New Roman" w:cs="Times New Roman" w:hint="eastAsia"/>
        </w:rPr>
        <w:t>(</w:t>
      </w:r>
      <w:r w:rsidR="00601986">
        <w:rPr>
          <w:rFonts w:ascii="Times New Roman" w:eastAsia="宋体" w:hAnsi="Times New Roman" w:cs="Times New Roman"/>
        </w:rPr>
        <w:t xml:space="preserve">see </w:t>
      </w:r>
      <w:r w:rsidR="00934844" w:rsidRPr="00D47B8A">
        <w:rPr>
          <w:rFonts w:ascii="Times New Roman" w:eastAsia="Microsoft YaHei" w:hAnsi="Times New Roman" w:cs="Times New Roman"/>
          <w:szCs w:val="21"/>
        </w:rPr>
        <w:t>Figure S</w:t>
      </w:r>
      <w:r w:rsidR="00FF5973">
        <w:rPr>
          <w:rFonts w:ascii="Times New Roman" w:eastAsia="Microsoft YaHei" w:hAnsi="Times New Roman" w:cs="Times New Roman"/>
          <w:szCs w:val="21"/>
        </w:rPr>
        <w:t>3</w:t>
      </w:r>
      <w:r w:rsidR="00934844">
        <w:rPr>
          <w:rFonts w:ascii="Times New Roman" w:eastAsia="宋体" w:hAnsi="Times New Roman" w:cs="Times New Roman" w:hint="eastAsia"/>
        </w:rPr>
        <w:t>)</w:t>
      </w:r>
    </w:p>
    <w:tbl>
      <w:tblPr>
        <w:tblStyle w:val="6-21"/>
        <w:tblW w:w="8360" w:type="dxa"/>
        <w:tblLook w:val="04A0" w:firstRow="1" w:lastRow="0" w:firstColumn="1" w:lastColumn="0" w:noHBand="0" w:noVBand="1"/>
      </w:tblPr>
      <w:tblGrid>
        <w:gridCol w:w="1325"/>
        <w:gridCol w:w="985"/>
        <w:gridCol w:w="999"/>
        <w:gridCol w:w="1001"/>
        <w:gridCol w:w="1000"/>
        <w:gridCol w:w="1001"/>
        <w:gridCol w:w="1000"/>
        <w:gridCol w:w="1049"/>
      </w:tblGrid>
      <w:tr w:rsidR="00FF5973" w:rsidRPr="00803C1B" w14:paraId="74D1AADC" w14:textId="77777777" w:rsidTr="00AC64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vMerge w:val="restart"/>
            <w:tcBorders>
              <w:top w:val="single" w:sz="18" w:space="0" w:color="ED7D31" w:themeColor="accent2"/>
            </w:tcBorders>
          </w:tcPr>
          <w:p w14:paraId="7F6B5F19" w14:textId="77777777" w:rsidR="00FF5973" w:rsidRPr="00664E6A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bookmarkStart w:id="10" w:name="OLE_LINK53"/>
            <w:bookmarkStart w:id="11" w:name="OLE_LINK54"/>
            <w:bookmarkEnd w:id="8"/>
            <w:bookmarkEnd w:id="9"/>
            <w:r w:rsidRPr="00803C1B">
              <w:rPr>
                <w:rFonts w:ascii="Times New Roman" w:hAnsi="Times New Roman" w:cs="Times New Roman"/>
              </w:rPr>
              <w:t>Pa</w:t>
            </w:r>
            <w:r w:rsidRPr="00664E6A">
              <w:rPr>
                <w:rFonts w:ascii="Times New Roman" w:hAnsi="Times New Roman" w:cs="Times New Roman"/>
              </w:rPr>
              <w:t>thological</w:t>
            </w:r>
          </w:p>
          <w:p w14:paraId="552C3386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664E6A">
              <w:rPr>
                <w:rFonts w:ascii="Times New Roman" w:hAnsi="Times New Roman" w:cs="Times New Roman"/>
              </w:rPr>
              <w:t>stag</w:t>
            </w:r>
            <w:r w:rsidRPr="00803C1B">
              <w:rPr>
                <w:rFonts w:ascii="Times New Roman" w:hAnsi="Times New Roman" w:cs="Times New Roman"/>
              </w:rPr>
              <w:t>ing</w:t>
            </w:r>
            <w:bookmarkEnd w:id="10"/>
            <w:bookmarkEnd w:id="11"/>
          </w:p>
        </w:tc>
        <w:tc>
          <w:tcPr>
            <w:tcW w:w="5986" w:type="dxa"/>
            <w:gridSpan w:val="6"/>
            <w:tcBorders>
              <w:top w:val="single" w:sz="18" w:space="0" w:color="ED7D31" w:themeColor="accent2"/>
            </w:tcBorders>
          </w:tcPr>
          <w:p w14:paraId="1BC175D2" w14:textId="77777777" w:rsidR="00FF5973" w:rsidRPr="00803C1B" w:rsidRDefault="00FF5973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Clinical staging</w:t>
            </w:r>
          </w:p>
        </w:tc>
        <w:tc>
          <w:tcPr>
            <w:tcW w:w="1049" w:type="dxa"/>
            <w:vMerge w:val="restart"/>
            <w:tcBorders>
              <w:top w:val="single" w:sz="18" w:space="0" w:color="ED7D31" w:themeColor="accent2"/>
            </w:tcBorders>
            <w:vAlign w:val="center"/>
          </w:tcPr>
          <w:p w14:paraId="67D1C078" w14:textId="77777777" w:rsidR="00FF5973" w:rsidRPr="00803C1B" w:rsidRDefault="00FF5973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Total</w:t>
            </w:r>
          </w:p>
        </w:tc>
      </w:tr>
      <w:tr w:rsidR="00FF5973" w:rsidRPr="00803C1B" w14:paraId="6EC763A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vMerge/>
            <w:tcBorders>
              <w:bottom w:val="single" w:sz="18" w:space="0" w:color="ED7D31" w:themeColor="accent2"/>
            </w:tcBorders>
          </w:tcPr>
          <w:p w14:paraId="2A94B003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253120C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T1</w:t>
            </w:r>
          </w:p>
        </w:tc>
        <w:tc>
          <w:tcPr>
            <w:tcW w:w="999" w:type="dxa"/>
            <w:tcBorders>
              <w:bottom w:val="single" w:sz="18" w:space="0" w:color="ED7D31" w:themeColor="accent2"/>
            </w:tcBorders>
          </w:tcPr>
          <w:p w14:paraId="68C278C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T2a</w:t>
            </w:r>
          </w:p>
        </w:tc>
        <w:tc>
          <w:tcPr>
            <w:tcW w:w="1001" w:type="dxa"/>
            <w:tcBorders>
              <w:bottom w:val="single" w:sz="18" w:space="0" w:color="ED7D31" w:themeColor="accent2"/>
            </w:tcBorders>
          </w:tcPr>
          <w:p w14:paraId="079F92DB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T2b</w:t>
            </w:r>
          </w:p>
        </w:tc>
        <w:tc>
          <w:tcPr>
            <w:tcW w:w="1000" w:type="dxa"/>
            <w:tcBorders>
              <w:bottom w:val="single" w:sz="18" w:space="0" w:color="ED7D31" w:themeColor="accent2"/>
            </w:tcBorders>
          </w:tcPr>
          <w:p w14:paraId="0FD19003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T3a</w:t>
            </w:r>
          </w:p>
        </w:tc>
        <w:tc>
          <w:tcPr>
            <w:tcW w:w="1001" w:type="dxa"/>
            <w:tcBorders>
              <w:bottom w:val="single" w:sz="18" w:space="0" w:color="ED7D31" w:themeColor="accent2"/>
            </w:tcBorders>
          </w:tcPr>
          <w:p w14:paraId="758E7C4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T3b</w:t>
            </w:r>
          </w:p>
        </w:tc>
        <w:tc>
          <w:tcPr>
            <w:tcW w:w="1000" w:type="dxa"/>
            <w:tcBorders>
              <w:bottom w:val="single" w:sz="18" w:space="0" w:color="ED7D31" w:themeColor="accent2"/>
            </w:tcBorders>
          </w:tcPr>
          <w:p w14:paraId="7641E084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T4a</w:t>
            </w:r>
          </w:p>
        </w:tc>
        <w:tc>
          <w:tcPr>
            <w:tcW w:w="1049" w:type="dxa"/>
            <w:vMerge/>
            <w:tcBorders>
              <w:bottom w:val="single" w:sz="18" w:space="0" w:color="ED7D31" w:themeColor="accent2"/>
            </w:tcBorders>
          </w:tcPr>
          <w:p w14:paraId="584F2190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F5973" w:rsidRPr="00803C1B" w14:paraId="6362092D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top w:val="single" w:sz="18" w:space="0" w:color="ED7D31" w:themeColor="accent2"/>
            </w:tcBorders>
          </w:tcPr>
          <w:p w14:paraId="724715C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85" w:type="dxa"/>
            <w:tcBorders>
              <w:top w:val="single" w:sz="18" w:space="0" w:color="ED7D31" w:themeColor="accent2"/>
            </w:tcBorders>
          </w:tcPr>
          <w:p w14:paraId="2C1B1C94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9" w:type="dxa"/>
            <w:tcBorders>
              <w:top w:val="single" w:sz="18" w:space="0" w:color="ED7D31" w:themeColor="accent2"/>
            </w:tcBorders>
          </w:tcPr>
          <w:p w14:paraId="272436E7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01" w:type="dxa"/>
            <w:tcBorders>
              <w:top w:val="single" w:sz="18" w:space="0" w:color="ED7D31" w:themeColor="accent2"/>
            </w:tcBorders>
          </w:tcPr>
          <w:p w14:paraId="335B0D4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  <w:tcBorders>
              <w:top w:val="single" w:sz="18" w:space="0" w:color="ED7D31" w:themeColor="accent2"/>
            </w:tcBorders>
          </w:tcPr>
          <w:p w14:paraId="4719B3C3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  <w:tcBorders>
              <w:top w:val="single" w:sz="18" w:space="0" w:color="ED7D31" w:themeColor="accent2"/>
            </w:tcBorders>
          </w:tcPr>
          <w:p w14:paraId="40121E8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  <w:tcBorders>
              <w:top w:val="single" w:sz="18" w:space="0" w:color="ED7D31" w:themeColor="accent2"/>
            </w:tcBorders>
          </w:tcPr>
          <w:p w14:paraId="122AD17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  <w:tcBorders>
              <w:top w:val="single" w:sz="18" w:space="0" w:color="ED7D31" w:themeColor="accent2"/>
            </w:tcBorders>
          </w:tcPr>
          <w:p w14:paraId="0FB30F63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9</w:t>
            </w:r>
          </w:p>
        </w:tc>
      </w:tr>
      <w:tr w:rsidR="00FF5973" w:rsidRPr="00803C1B" w14:paraId="20CF9EF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4306F6BD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85" w:type="dxa"/>
          </w:tcPr>
          <w:p w14:paraId="7D348001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621FB447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1" w:type="dxa"/>
          </w:tcPr>
          <w:p w14:paraId="7553E2D4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2E31D37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</w:tcPr>
          <w:p w14:paraId="4889ED7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6E67F6BF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</w:tcPr>
          <w:p w14:paraId="2571FBA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5</w:t>
            </w:r>
          </w:p>
        </w:tc>
      </w:tr>
      <w:tr w:rsidR="00FF5973" w:rsidRPr="00803C1B" w14:paraId="176D24E8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5812422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85" w:type="dxa"/>
          </w:tcPr>
          <w:p w14:paraId="4F806C2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0CC28896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1DFEA99A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4DBD3AE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6F88C3F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6CD1FE91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</w:tcPr>
          <w:p w14:paraId="4F1FF0FE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</w:tr>
      <w:tr w:rsidR="00FF5973" w:rsidRPr="00803C1B" w14:paraId="3EF96D95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512D899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85" w:type="dxa"/>
          </w:tcPr>
          <w:p w14:paraId="5B0406E6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4489835D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6A817082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02C61062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1" w:type="dxa"/>
          </w:tcPr>
          <w:p w14:paraId="036F3B53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</w:tcPr>
          <w:p w14:paraId="5D4389B6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9" w:type="dxa"/>
          </w:tcPr>
          <w:p w14:paraId="0307028C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6</w:t>
            </w:r>
          </w:p>
        </w:tc>
      </w:tr>
      <w:tr w:rsidR="00FF5973" w:rsidRPr="00803C1B" w14:paraId="0A93DB9F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01EDB3DE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85" w:type="dxa"/>
          </w:tcPr>
          <w:p w14:paraId="171A01C0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5BC1DBC5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37190E2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</w:tcPr>
          <w:p w14:paraId="5741A69E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0CA1E62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3A07F99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9" w:type="dxa"/>
          </w:tcPr>
          <w:p w14:paraId="5EFF7E0F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3</w:t>
            </w:r>
          </w:p>
        </w:tc>
      </w:tr>
      <w:tr w:rsidR="00FF5973" w:rsidRPr="00803C1B" w14:paraId="5056915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bottom w:val="single" w:sz="4" w:space="0" w:color="ED7D31" w:themeColor="accent2"/>
            </w:tcBorders>
          </w:tcPr>
          <w:p w14:paraId="655D11E4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85" w:type="dxa"/>
            <w:tcBorders>
              <w:bottom w:val="single" w:sz="4" w:space="0" w:color="ED7D31" w:themeColor="accent2"/>
            </w:tcBorders>
          </w:tcPr>
          <w:p w14:paraId="3E843B5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  <w:tcBorders>
              <w:bottom w:val="single" w:sz="4" w:space="0" w:color="ED7D31" w:themeColor="accent2"/>
            </w:tcBorders>
          </w:tcPr>
          <w:p w14:paraId="71E50E1B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  <w:tcBorders>
              <w:bottom w:val="single" w:sz="4" w:space="0" w:color="ED7D31" w:themeColor="accent2"/>
            </w:tcBorders>
          </w:tcPr>
          <w:p w14:paraId="7B5B2707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  <w:tcBorders>
              <w:bottom w:val="single" w:sz="4" w:space="0" w:color="ED7D31" w:themeColor="accent2"/>
            </w:tcBorders>
          </w:tcPr>
          <w:p w14:paraId="72F5363E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  <w:tcBorders>
              <w:bottom w:val="single" w:sz="4" w:space="0" w:color="ED7D31" w:themeColor="accent2"/>
            </w:tcBorders>
          </w:tcPr>
          <w:p w14:paraId="442EEEB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  <w:tcBorders>
              <w:bottom w:val="single" w:sz="4" w:space="0" w:color="ED7D31" w:themeColor="accent2"/>
            </w:tcBorders>
          </w:tcPr>
          <w:p w14:paraId="5788EEF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  <w:tcBorders>
              <w:bottom w:val="single" w:sz="4" w:space="0" w:color="ED7D31" w:themeColor="accent2"/>
            </w:tcBorders>
          </w:tcPr>
          <w:p w14:paraId="3B44900A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</w:tr>
      <w:tr w:rsidR="00FF5973" w:rsidRPr="00803C1B" w14:paraId="65CB1DCA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2412C246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EB3C115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9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510331A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01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029574D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0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3AAF4DE4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01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24C071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0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69B9A180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49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11758DB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26</w:t>
            </w:r>
          </w:p>
        </w:tc>
      </w:tr>
    </w:tbl>
    <w:p w14:paraId="3C42CCF0" w14:textId="1031B94D" w:rsidR="00FF5973" w:rsidRPr="00803C1B" w:rsidRDefault="00E747E6" w:rsidP="00FF5973">
      <w:pPr>
        <w:rPr>
          <w:rFonts w:ascii="Times New Roman" w:eastAsia="Microsoft YaHei" w:hAnsi="Times New Roman" w:cs="Times New Roman"/>
        </w:rPr>
      </w:pPr>
      <w:r>
        <w:rPr>
          <w:rFonts w:ascii="Times New Roman" w:eastAsia="Microsoft YaHei" w:hAnsi="Times New Roman" w:cs="Times New Roman"/>
        </w:rPr>
        <w:t>Wilcoxon signed ranks t</w:t>
      </w:r>
      <w:r w:rsidR="00FF5973" w:rsidRPr="00803C1B">
        <w:rPr>
          <w:rFonts w:ascii="Times New Roman" w:eastAsia="Microsoft YaHei" w:hAnsi="Times New Roman" w:cs="Times New Roman"/>
        </w:rPr>
        <w:t xml:space="preserve">est, Z=-3.157, </w:t>
      </w:r>
      <w:bookmarkStart w:id="12" w:name="OLE_LINK79"/>
      <w:bookmarkStart w:id="13" w:name="OLE_LINK80"/>
      <w:r w:rsidR="00FF5973" w:rsidRPr="00803C1B">
        <w:rPr>
          <w:rFonts w:ascii="Times New Roman" w:eastAsia="Microsoft YaHei" w:hAnsi="Times New Roman" w:cs="Times New Roman"/>
        </w:rPr>
        <w:t>P=0.002</w:t>
      </w:r>
      <w:bookmarkEnd w:id="12"/>
      <w:bookmarkEnd w:id="13"/>
    </w:p>
    <w:p w14:paraId="2BA3D77B" w14:textId="77777777" w:rsidR="008F1F58" w:rsidRDefault="008F1F58" w:rsidP="008F1F58">
      <w:pPr>
        <w:rPr>
          <w:rFonts w:ascii="Times New Roman" w:eastAsia="Microsoft YaHei" w:hAnsi="Times New Roman" w:cs="Times New Roman"/>
          <w:szCs w:val="21"/>
        </w:rPr>
      </w:pPr>
      <w:bookmarkStart w:id="14" w:name="OLE_LINK87"/>
      <w:bookmarkStart w:id="15" w:name="OLE_LINK88"/>
    </w:p>
    <w:p w14:paraId="792B8E5E" w14:textId="77777777" w:rsidR="00493D6E" w:rsidRDefault="00493D6E" w:rsidP="008F1F58">
      <w:pPr>
        <w:rPr>
          <w:rFonts w:ascii="Times New Roman" w:eastAsia="Microsoft YaHei" w:hAnsi="Times New Roman" w:cs="Times New Roman"/>
          <w:szCs w:val="21"/>
        </w:rPr>
      </w:pPr>
    </w:p>
    <w:p w14:paraId="6BC8C0B3" w14:textId="7ED8E01C" w:rsidR="00493D6E" w:rsidRPr="001C6DB3" w:rsidRDefault="00493D6E" w:rsidP="001C6DB3">
      <w:pPr>
        <w:ind w:leftChars="-337" w:left="-708" w:rightChars="-637" w:right="-1338"/>
        <w:jc w:val="left"/>
        <w:rPr>
          <w:rFonts w:ascii="Times New Roman" w:hAnsi="Times New Roman" w:cs="Times New Roman"/>
          <w:szCs w:val="21"/>
        </w:rPr>
      </w:pPr>
      <w:r w:rsidRPr="002C5BCB">
        <w:rPr>
          <w:rFonts w:ascii="Times New Roman" w:eastAsia="Microsoft YaHei" w:hAnsi="Times New Roman" w:cs="Times New Roman"/>
          <w:b/>
        </w:rPr>
        <w:t xml:space="preserve">Table </w:t>
      </w:r>
      <w:r w:rsidRPr="002C5BCB">
        <w:rPr>
          <w:rFonts w:ascii="Times New Roman" w:eastAsia="Microsoft YaHei" w:hAnsi="Times New Roman" w:cs="Times New Roman" w:hint="eastAsia"/>
          <w:b/>
        </w:rPr>
        <w:t>S3</w:t>
      </w:r>
      <w:r w:rsidRPr="002C5BCB">
        <w:rPr>
          <w:rFonts w:ascii="Times New Roman" w:eastAsia="Microsoft YaHei" w:hAnsi="Times New Roman" w:cs="Times New Roman"/>
          <w:b/>
        </w:rPr>
        <w:t>.</w:t>
      </w:r>
      <w:r w:rsidRPr="005446EE">
        <w:t xml:space="preserve"> </w:t>
      </w:r>
      <w:bookmarkStart w:id="16" w:name="OLE_LINK147"/>
      <w:bookmarkStart w:id="17" w:name="OLE_LINK148"/>
      <w:r w:rsidRPr="005446EE">
        <w:rPr>
          <w:rFonts w:ascii="Times New Roman" w:eastAsia="Microsoft YaHei" w:hAnsi="Times New Roman" w:cs="Times New Roman"/>
        </w:rPr>
        <w:t>Multivariable Cox pro</w:t>
      </w:r>
      <w:r>
        <w:rPr>
          <w:rFonts w:ascii="Times New Roman" w:eastAsia="Microsoft YaHei" w:hAnsi="Times New Roman" w:cs="Times New Roman"/>
        </w:rPr>
        <w:t>portional hazard</w:t>
      </w:r>
      <w:r w:rsidR="00E747E6">
        <w:rPr>
          <w:rFonts w:ascii="Times New Roman" w:eastAsia="Microsoft YaHei" w:hAnsi="Times New Roman" w:cs="Times New Roman" w:hint="eastAsia"/>
        </w:rPr>
        <w:t>s</w:t>
      </w:r>
      <w:r>
        <w:rPr>
          <w:rFonts w:ascii="Times New Roman" w:eastAsia="Microsoft YaHei" w:hAnsi="Times New Roman" w:cs="Times New Roman"/>
        </w:rPr>
        <w:t xml:space="preserve"> model </w:t>
      </w:r>
      <w:r w:rsidRPr="005446EE">
        <w:rPr>
          <w:rFonts w:ascii="Times New Roman" w:eastAsia="Microsoft YaHei" w:hAnsi="Times New Roman" w:cs="Times New Roman"/>
        </w:rPr>
        <w:t>to estimat</w:t>
      </w:r>
      <w:r>
        <w:rPr>
          <w:rFonts w:ascii="Times New Roman" w:eastAsia="Microsoft YaHei" w:hAnsi="Times New Roman" w:cs="Times New Roman"/>
        </w:rPr>
        <w:t>e survival outcomes</w:t>
      </w:r>
      <w:r>
        <w:rPr>
          <w:rFonts w:ascii="Times New Roman" w:eastAsia="Microsoft YaHei" w:hAnsi="Times New Roman" w:cs="Times New Roman" w:hint="eastAsia"/>
        </w:rPr>
        <w:t xml:space="preserve"> in </w:t>
      </w:r>
      <w:r w:rsidR="00E747E6">
        <w:rPr>
          <w:rFonts w:ascii="Times New Roman" w:eastAsia="Microsoft YaHei" w:hAnsi="Times New Roman" w:cs="Times New Roman" w:hint="eastAsia"/>
        </w:rPr>
        <w:t xml:space="preserve">the </w:t>
      </w:r>
      <w:r>
        <w:rPr>
          <w:rFonts w:ascii="Times New Roman" w:eastAsia="Microsoft YaHei" w:hAnsi="Times New Roman" w:cs="Times New Roman" w:hint="eastAsia"/>
        </w:rPr>
        <w:t>IAC and NIAC groups</w:t>
      </w:r>
      <w:bookmarkEnd w:id="16"/>
      <w:bookmarkEnd w:id="17"/>
    </w:p>
    <w:tbl>
      <w:tblPr>
        <w:tblStyle w:val="6-21"/>
        <w:tblW w:w="9355" w:type="dxa"/>
        <w:tblInd w:w="-716" w:type="dxa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2693"/>
        <w:gridCol w:w="993"/>
        <w:gridCol w:w="2550"/>
      </w:tblGrid>
      <w:tr w:rsidR="00493D6E" w:rsidRPr="00CC73E1" w14:paraId="42A75CB7" w14:textId="77777777" w:rsidTr="00493D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18" w:space="0" w:color="ED7D31" w:themeColor="accent2"/>
            </w:tcBorders>
            <w:vAlign w:val="center"/>
          </w:tcPr>
          <w:p w14:paraId="0F958944" w14:textId="77777777" w:rsidR="00493D6E" w:rsidRPr="002E0BB0" w:rsidRDefault="00493D6E" w:rsidP="00AC64C9">
            <w:pPr>
              <w:jc w:val="center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 w:hint="eastAsia"/>
              </w:rPr>
              <w:t>Variables</w:t>
            </w:r>
          </w:p>
        </w:tc>
        <w:tc>
          <w:tcPr>
            <w:tcW w:w="3685" w:type="dxa"/>
            <w:gridSpan w:val="2"/>
            <w:tcBorders>
              <w:top w:val="single" w:sz="18" w:space="0" w:color="ED7D31" w:themeColor="accent2"/>
              <w:bottom w:val="single" w:sz="4" w:space="0" w:color="ED7D31" w:themeColor="accent2"/>
            </w:tcBorders>
          </w:tcPr>
          <w:p w14:paraId="76BFC174" w14:textId="77777777" w:rsidR="00493D6E" w:rsidRPr="002E0BB0" w:rsidRDefault="00493D6E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bookmarkStart w:id="18" w:name="OLE_LINK425"/>
            <w:bookmarkStart w:id="19" w:name="OLE_LINK426"/>
            <w:r w:rsidRPr="002E0BB0">
              <w:rPr>
                <w:rFonts w:ascii="Times New Roman" w:cs="Times New Roman"/>
              </w:rPr>
              <w:t>Intra-arterial</w:t>
            </w:r>
            <w:bookmarkEnd w:id="18"/>
            <w:bookmarkEnd w:id="19"/>
          </w:p>
        </w:tc>
        <w:tc>
          <w:tcPr>
            <w:tcW w:w="3543" w:type="dxa"/>
            <w:gridSpan w:val="2"/>
            <w:tcBorders>
              <w:top w:val="single" w:sz="18" w:space="0" w:color="ED7D31" w:themeColor="accent2"/>
              <w:bottom w:val="single" w:sz="4" w:space="0" w:color="ED7D31" w:themeColor="accent2"/>
            </w:tcBorders>
          </w:tcPr>
          <w:p w14:paraId="356D717B" w14:textId="77777777" w:rsidR="00493D6E" w:rsidRPr="002E0BB0" w:rsidRDefault="00493D6E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bookmarkStart w:id="20" w:name="OLE_LINK423"/>
            <w:bookmarkStart w:id="21" w:name="OLE_LINK424"/>
            <w:r w:rsidRPr="002E0BB0">
              <w:rPr>
                <w:rFonts w:ascii="Times New Roman" w:cs="Times New Roman"/>
              </w:rPr>
              <w:t>No intra-arterial</w:t>
            </w:r>
            <w:bookmarkEnd w:id="20"/>
            <w:bookmarkEnd w:id="21"/>
          </w:p>
        </w:tc>
      </w:tr>
      <w:tr w:rsidR="00493D6E" w:rsidRPr="00CC73E1" w14:paraId="020D512A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tcBorders>
              <w:bottom w:val="single" w:sz="18" w:space="0" w:color="ED7D31" w:themeColor="accent2"/>
            </w:tcBorders>
          </w:tcPr>
          <w:p w14:paraId="299CBAF0" w14:textId="77777777" w:rsidR="00493D6E" w:rsidRPr="002E0BB0" w:rsidRDefault="00493D6E" w:rsidP="00AC64C9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CBC5696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 value</w:t>
            </w:r>
          </w:p>
        </w:tc>
        <w:tc>
          <w:tcPr>
            <w:tcW w:w="2693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6052AAAE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RR(95%CI)</w:t>
            </w:r>
          </w:p>
        </w:tc>
        <w:tc>
          <w:tcPr>
            <w:tcW w:w="993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5E6ACE85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 value</w:t>
            </w:r>
          </w:p>
        </w:tc>
        <w:tc>
          <w:tcPr>
            <w:tcW w:w="255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4281A114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RR(95%CI)</w:t>
            </w:r>
          </w:p>
        </w:tc>
      </w:tr>
      <w:tr w:rsidR="00493D6E" w:rsidRPr="00CC73E1" w14:paraId="2E4804F0" w14:textId="77777777" w:rsidTr="00493D6E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ED7D31" w:themeColor="accent2"/>
            </w:tcBorders>
          </w:tcPr>
          <w:p w14:paraId="53EF6404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BMI</w:t>
            </w:r>
          </w:p>
        </w:tc>
        <w:tc>
          <w:tcPr>
            <w:tcW w:w="992" w:type="dxa"/>
            <w:tcBorders>
              <w:top w:val="single" w:sz="18" w:space="0" w:color="ED7D31" w:themeColor="accent2"/>
            </w:tcBorders>
          </w:tcPr>
          <w:p w14:paraId="21DCCA4B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  <w:tcBorders>
              <w:top w:val="single" w:sz="18" w:space="0" w:color="ED7D31" w:themeColor="accent2"/>
            </w:tcBorders>
          </w:tcPr>
          <w:p w14:paraId="2E496BC0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  <w:tcBorders>
              <w:top w:val="single" w:sz="18" w:space="0" w:color="ED7D31" w:themeColor="accent2"/>
            </w:tcBorders>
          </w:tcPr>
          <w:p w14:paraId="51B769AF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0.015</w:t>
            </w:r>
          </w:p>
        </w:tc>
        <w:tc>
          <w:tcPr>
            <w:tcW w:w="2550" w:type="dxa"/>
            <w:tcBorders>
              <w:top w:val="single" w:sz="18" w:space="0" w:color="ED7D31" w:themeColor="accent2"/>
            </w:tcBorders>
          </w:tcPr>
          <w:p w14:paraId="045E3C9D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0.802(0.671-0.958)</w:t>
            </w:r>
          </w:p>
        </w:tc>
      </w:tr>
      <w:tr w:rsidR="00493D6E" w:rsidRPr="00CC73E1" w14:paraId="638157CB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BF243FB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Diabetes</w:t>
            </w:r>
          </w:p>
        </w:tc>
        <w:tc>
          <w:tcPr>
            <w:tcW w:w="992" w:type="dxa"/>
          </w:tcPr>
          <w:p w14:paraId="3826B107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0.029</w:t>
            </w:r>
          </w:p>
        </w:tc>
        <w:tc>
          <w:tcPr>
            <w:tcW w:w="2693" w:type="dxa"/>
          </w:tcPr>
          <w:p w14:paraId="3F621FE7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14.649(1.311-163.682)</w:t>
            </w:r>
          </w:p>
        </w:tc>
        <w:tc>
          <w:tcPr>
            <w:tcW w:w="993" w:type="dxa"/>
          </w:tcPr>
          <w:p w14:paraId="326EA9E6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550" w:type="dxa"/>
          </w:tcPr>
          <w:p w14:paraId="5A78B33F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</w:tr>
      <w:tr w:rsidR="00493D6E" w:rsidRPr="00CC73E1" w14:paraId="09EFDA18" w14:textId="77777777" w:rsidTr="00493D6E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411F3C4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Positive lymph nodes</w:t>
            </w:r>
          </w:p>
        </w:tc>
        <w:tc>
          <w:tcPr>
            <w:tcW w:w="992" w:type="dxa"/>
          </w:tcPr>
          <w:p w14:paraId="6FC18B0E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</w:tcPr>
          <w:p w14:paraId="6F0084CE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</w:tcPr>
          <w:p w14:paraId="01F3C242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0.000</w:t>
            </w:r>
          </w:p>
        </w:tc>
        <w:tc>
          <w:tcPr>
            <w:tcW w:w="2550" w:type="dxa"/>
          </w:tcPr>
          <w:p w14:paraId="7F701558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7.474(2.467-22.642)</w:t>
            </w:r>
          </w:p>
        </w:tc>
      </w:tr>
      <w:tr w:rsidR="00493D6E" w:rsidRPr="00CC73E1" w14:paraId="0BBC071C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18" w:space="0" w:color="ED7D31" w:themeColor="accent2"/>
            </w:tcBorders>
          </w:tcPr>
          <w:p w14:paraId="518E7E58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 w:hint="eastAsia"/>
              </w:rPr>
              <w:t>S</w:t>
            </w:r>
            <w:r w:rsidRPr="002E0BB0">
              <w:rPr>
                <w:rFonts w:ascii="Times New Roman" w:cs="Times New Roman"/>
              </w:rPr>
              <w:t>moking</w:t>
            </w:r>
            <w:r w:rsidRPr="002E0BB0">
              <w:rPr>
                <w:rFonts w:ascii="Times New Roman" w:cs="Times New Roman" w:hint="eastAsia"/>
              </w:rPr>
              <w:t xml:space="preserve"> history</w:t>
            </w:r>
          </w:p>
        </w:tc>
        <w:tc>
          <w:tcPr>
            <w:tcW w:w="992" w:type="dxa"/>
            <w:tcBorders>
              <w:bottom w:val="single" w:sz="18" w:space="0" w:color="ED7D31" w:themeColor="accent2"/>
            </w:tcBorders>
          </w:tcPr>
          <w:p w14:paraId="6291D593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  <w:tcBorders>
              <w:bottom w:val="single" w:sz="18" w:space="0" w:color="ED7D31" w:themeColor="accent2"/>
            </w:tcBorders>
          </w:tcPr>
          <w:p w14:paraId="0FBB5FEB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  <w:tcBorders>
              <w:bottom w:val="single" w:sz="18" w:space="0" w:color="ED7D31" w:themeColor="accent2"/>
            </w:tcBorders>
          </w:tcPr>
          <w:p w14:paraId="225B62FC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0.043</w:t>
            </w:r>
          </w:p>
        </w:tc>
        <w:tc>
          <w:tcPr>
            <w:tcW w:w="2550" w:type="dxa"/>
            <w:tcBorders>
              <w:bottom w:val="single" w:sz="18" w:space="0" w:color="ED7D31" w:themeColor="accent2"/>
            </w:tcBorders>
          </w:tcPr>
          <w:p w14:paraId="26F12242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3.388(1.040-11.038)</w:t>
            </w:r>
          </w:p>
        </w:tc>
      </w:tr>
    </w:tbl>
    <w:p w14:paraId="5EAF9381" w14:textId="77777777" w:rsidR="00284614" w:rsidRDefault="00284614" w:rsidP="008F1F58">
      <w:pPr>
        <w:rPr>
          <w:rFonts w:ascii="Times New Roman" w:eastAsia="Microsoft YaHei" w:hAnsi="Times New Roman" w:cs="Times New Roman"/>
          <w:szCs w:val="21"/>
        </w:rPr>
      </w:pPr>
    </w:p>
    <w:p w14:paraId="10BAB52D" w14:textId="77777777" w:rsidR="00284614" w:rsidRDefault="00284614" w:rsidP="008F1F58">
      <w:pPr>
        <w:rPr>
          <w:rFonts w:ascii="Times New Roman" w:eastAsia="Microsoft YaHei" w:hAnsi="Times New Roman" w:cs="Times New Roman"/>
          <w:szCs w:val="21"/>
        </w:rPr>
      </w:pPr>
    </w:p>
    <w:p w14:paraId="56D478AC" w14:textId="3389659B" w:rsidR="00CD3484" w:rsidRPr="00D47B8A" w:rsidRDefault="00CD3484" w:rsidP="008F1F58">
      <w:pPr>
        <w:ind w:leftChars="-540" w:left="-1134"/>
        <w:rPr>
          <w:rFonts w:ascii="Times New Roman" w:eastAsia="宋体" w:hAnsi="Times New Roman" w:cs="Times New Roman"/>
        </w:rPr>
      </w:pPr>
      <w:bookmarkStart w:id="22" w:name="OLE_LINK94"/>
      <w:bookmarkStart w:id="23" w:name="OLE_LINK95"/>
      <w:r w:rsidRPr="002C5BCB">
        <w:rPr>
          <w:rFonts w:ascii="Times New Roman" w:eastAsia="宋体" w:hAnsi="Times New Roman" w:cs="Times New Roman"/>
          <w:b/>
        </w:rPr>
        <w:t xml:space="preserve">Table </w:t>
      </w:r>
      <w:r w:rsidR="00FF5973" w:rsidRPr="002C5BCB">
        <w:rPr>
          <w:rFonts w:ascii="Times New Roman" w:eastAsia="宋体" w:hAnsi="Times New Roman" w:cs="Times New Roman"/>
          <w:b/>
        </w:rPr>
        <w:t>S</w:t>
      </w:r>
      <w:bookmarkEnd w:id="22"/>
      <w:bookmarkEnd w:id="23"/>
      <w:r w:rsidR="00493D6E" w:rsidRPr="002C5BCB">
        <w:rPr>
          <w:rFonts w:ascii="Times New Roman" w:eastAsia="宋体" w:hAnsi="Times New Roman" w:cs="Times New Roman" w:hint="eastAsia"/>
          <w:b/>
        </w:rPr>
        <w:t>4</w:t>
      </w:r>
      <w:r w:rsidRPr="002C5BCB">
        <w:rPr>
          <w:rFonts w:ascii="Times New Roman" w:eastAsia="宋体" w:hAnsi="Times New Roman" w:cs="Times New Roman"/>
          <w:b/>
        </w:rPr>
        <w:t>.</w:t>
      </w:r>
      <w:r w:rsidRPr="002C5BCB">
        <w:rPr>
          <w:rFonts w:ascii="Times New Roman" w:hAnsi="Times New Roman" w:cs="Times New Roman"/>
          <w:b/>
        </w:rPr>
        <w:t xml:space="preserve"> </w:t>
      </w:r>
      <w:bookmarkStart w:id="24" w:name="OLE_LINK119"/>
      <w:bookmarkStart w:id="25" w:name="OLE_LINK120"/>
      <w:r w:rsidR="009333C8">
        <w:rPr>
          <w:rFonts w:ascii="Times New Roman" w:eastAsia="宋体" w:hAnsi="Times New Roman" w:cs="Times New Roman"/>
        </w:rPr>
        <w:t>OS</w:t>
      </w:r>
      <w:r w:rsidRPr="00D47B8A">
        <w:rPr>
          <w:rFonts w:ascii="Times New Roman" w:eastAsia="宋体" w:hAnsi="Times New Roman" w:cs="Times New Roman"/>
        </w:rPr>
        <w:t xml:space="preserve"> of</w:t>
      </w:r>
      <w:r w:rsidR="00E747E6">
        <w:rPr>
          <w:rFonts w:ascii="Times New Roman" w:eastAsia="宋体" w:hAnsi="Times New Roman" w:cs="Times New Roman" w:hint="eastAsia"/>
        </w:rPr>
        <w:t xml:space="preserve"> the</w:t>
      </w:r>
      <w:r w:rsidRPr="00D47B8A">
        <w:rPr>
          <w:rFonts w:ascii="Times New Roman" w:eastAsia="宋体" w:hAnsi="Times New Roman" w:cs="Times New Roman"/>
        </w:rPr>
        <w:t xml:space="preserve"> </w:t>
      </w:r>
      <w:r w:rsidR="002418CC">
        <w:rPr>
          <w:rFonts w:ascii="Times New Roman" w:hAnsi="Times New Roman" w:cs="Times New Roman"/>
        </w:rPr>
        <w:t>d</w:t>
      </w:r>
      <w:r w:rsidRPr="00D47B8A">
        <w:rPr>
          <w:rFonts w:ascii="Times New Roman" w:hAnsi="Times New Roman" w:cs="Times New Roman"/>
        </w:rPr>
        <w:t>iabetes</w:t>
      </w:r>
      <w:r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hAnsi="Times New Roman" w:cs="Times New Roman"/>
        </w:rPr>
        <w:t>IAC</w:t>
      </w:r>
      <w:r w:rsidRPr="00D47B8A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</w:t>
      </w:r>
      <w:r w:rsidR="00612E7E">
        <w:rPr>
          <w:rFonts w:ascii="Times New Roman" w:eastAsia="Microsoft YaHei" w:hAnsi="Times New Roman" w:cs="Times New Roman" w:hint="eastAsia"/>
          <w:szCs w:val="21"/>
        </w:rPr>
        <w:t>A</w:t>
      </w:r>
      <w:r>
        <w:rPr>
          <w:rFonts w:ascii="Times New Roman" w:hAnsi="Times New Roman" w:cs="Times New Roman" w:hint="eastAsia"/>
        </w:rPr>
        <w:t>)</w:t>
      </w:r>
    </w:p>
    <w:bookmarkEnd w:id="14"/>
    <w:bookmarkEnd w:id="15"/>
    <w:bookmarkEnd w:id="24"/>
    <w:bookmarkEnd w:id="25"/>
    <w:tbl>
      <w:tblPr>
        <w:tblStyle w:val="1-64"/>
        <w:tblW w:w="10783" w:type="dxa"/>
        <w:tblInd w:w="-1148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3F35412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302645BD" w14:textId="77777777" w:rsidR="00CD3484" w:rsidRPr="00664E6A" w:rsidRDefault="00CD3484" w:rsidP="00664E6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474E22AD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B951779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41B24184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E884682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7D05D618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3D7A37D8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</w:tcPr>
          <w:p w14:paraId="08ED3266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bCs w:val="0"/>
                <w:color w:val="C45911"/>
              </w:rPr>
            </w:pPr>
            <w:r w:rsidRPr="00664E6A">
              <w:rPr>
                <w:rFonts w:ascii="Times New Roman" w:hAnsi="Times New Roman" w:cs="Times New Roman"/>
                <w:bCs w:val="0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  <w:vAlign w:val="center"/>
          </w:tcPr>
          <w:p w14:paraId="0EB33033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116.26</w:t>
            </w:r>
          </w:p>
        </w:tc>
        <w:tc>
          <w:tcPr>
            <w:tcW w:w="1901" w:type="dxa"/>
            <w:tcBorders>
              <w:top w:val="single" w:sz="18" w:space="0" w:color="ED7D31"/>
            </w:tcBorders>
            <w:vAlign w:val="center"/>
          </w:tcPr>
          <w:p w14:paraId="0B4CD066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1CE3918E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6153A669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  <w:tc>
          <w:tcPr>
            <w:tcW w:w="2334" w:type="dxa"/>
            <w:tcBorders>
              <w:top w:val="single" w:sz="18" w:space="0" w:color="ED7D31"/>
            </w:tcBorders>
            <w:vAlign w:val="center"/>
          </w:tcPr>
          <w:p w14:paraId="61240254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</w:tr>
      <w:tr w:rsidR="00CD3484" w:rsidRPr="00D47B8A" w14:paraId="0DD3BBEC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</w:tcPr>
          <w:p w14:paraId="14BD1F74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bCs w:val="0"/>
                <w:color w:val="C45911"/>
              </w:rPr>
            </w:pPr>
            <w:r w:rsidRPr="00664E6A">
              <w:rPr>
                <w:rFonts w:ascii="Times New Roman" w:hAnsi="Times New Roman" w:cs="Times New Roman"/>
                <w:bCs w:val="0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  <w:vAlign w:val="center"/>
          </w:tcPr>
          <w:p w14:paraId="366C71A5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57.75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  <w:vAlign w:val="center"/>
          </w:tcPr>
          <w:p w14:paraId="79508BDF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11.00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2212EE6A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0.500(0.057-0.846)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4B510A7C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0.500(0.057-0.846)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  <w:vAlign w:val="center"/>
          </w:tcPr>
          <w:p w14:paraId="7F0C16C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</w:tr>
    </w:tbl>
    <w:p w14:paraId="3FA0A2AC" w14:textId="5D316244" w:rsidR="00CD3484" w:rsidRPr="00612E7E" w:rsidRDefault="00CD3484" w:rsidP="00612E7E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>;</w:t>
      </w:r>
      <w:r w:rsidR="003429A6" w:rsidRPr="003429A6">
        <w:rPr>
          <w:rFonts w:ascii="Times New Roman" w:eastAsia="宋体" w:hAnsi="Times New Roman" w:cs="Times New Roman" w:hint="eastAsia"/>
          <w:bCs/>
        </w:rPr>
        <w:t xml:space="preserve"> </w:t>
      </w:r>
      <w:r w:rsidR="003429A6">
        <w:rPr>
          <w:rFonts w:ascii="Times New Roman" w:eastAsia="宋体" w:hAnsi="Times New Roman" w:cs="Times New Roman" w:hint="eastAsia"/>
          <w:bCs/>
        </w:rPr>
        <w:t xml:space="preserve">OS: </w:t>
      </w:r>
      <w:r w:rsidR="003429A6" w:rsidRPr="006138A4">
        <w:rPr>
          <w:rFonts w:ascii="Times New Roman" w:hAnsi="Times New Roman" w:cs="Times New Roman"/>
          <w:szCs w:val="21"/>
        </w:rPr>
        <w:t>overall survival</w:t>
      </w:r>
    </w:p>
    <w:p w14:paraId="36324AF6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7BBA6874" w14:textId="77777777" w:rsidR="003429A6" w:rsidRDefault="003429A6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55556AE5" w14:textId="5698EE16" w:rsidR="00CD3484" w:rsidRPr="00D47B8A" w:rsidRDefault="00493D6E" w:rsidP="008F1F58">
      <w:pPr>
        <w:ind w:leftChars="-540" w:left="-1134"/>
        <w:jc w:val="left"/>
        <w:rPr>
          <w:rFonts w:ascii="Times New Roman" w:eastAsia="宋体" w:hAnsi="Times New Roman" w:cs="Times New Roman"/>
        </w:rPr>
      </w:pPr>
      <w:r w:rsidRPr="002C5BCB">
        <w:rPr>
          <w:rFonts w:ascii="Times New Roman" w:eastAsia="宋体" w:hAnsi="Times New Roman" w:cs="Times New Roman"/>
          <w:b/>
        </w:rPr>
        <w:t>Table S5</w:t>
      </w:r>
      <w:r w:rsidR="00CD3484" w:rsidRPr="002C5BCB">
        <w:rPr>
          <w:rFonts w:ascii="Times New Roman" w:eastAsia="宋体" w:hAnsi="Times New Roman" w:cs="Times New Roman"/>
          <w:b/>
        </w:rPr>
        <w:t>.</w:t>
      </w:r>
      <w:r w:rsidR="00CD3484" w:rsidRPr="002C5BCB">
        <w:rPr>
          <w:rFonts w:ascii="Times New Roman" w:hAnsi="Times New Roman" w:cs="Times New Roman"/>
          <w:b/>
        </w:rPr>
        <w:t xml:space="preserve"> </w:t>
      </w:r>
      <w:bookmarkStart w:id="26" w:name="OLE_LINK117"/>
      <w:bookmarkStart w:id="27" w:name="OLE_LINK118"/>
      <w:r w:rsidR="003429A6">
        <w:rPr>
          <w:rFonts w:ascii="Times New Roman" w:eastAsia="宋体" w:hAnsi="Times New Roman" w:cs="Times New Roman"/>
        </w:rPr>
        <w:t>OS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CD3484" w:rsidRPr="00D47B8A">
        <w:rPr>
          <w:rFonts w:ascii="Times New Roman" w:hAnsi="Times New Roman" w:cs="Times New Roman"/>
        </w:rPr>
        <w:t>BMI</w:t>
      </w:r>
      <w:r w:rsidR="00CD3484" w:rsidRPr="00D47B8A">
        <w:rPr>
          <w:rFonts w:ascii="Times New Roman" w:eastAsia="宋体" w:hAnsi="Times New Roman" w:cs="Times New Roman"/>
        </w:rPr>
        <w:t xml:space="preserve"> groupings in </w:t>
      </w:r>
      <w:bookmarkStart w:id="28" w:name="OLE_LINK89"/>
      <w:r w:rsidR="00CD3484" w:rsidRPr="00D47B8A">
        <w:rPr>
          <w:rFonts w:ascii="Times New Roman" w:eastAsia="宋体" w:hAnsi="Times New Roman" w:cs="Times New Roman"/>
        </w:rPr>
        <w:t xml:space="preserve">the </w:t>
      </w:r>
      <w:r w:rsidR="008F1F58">
        <w:rPr>
          <w:rFonts w:ascii="Times New Roman" w:eastAsia="宋体" w:hAnsi="Times New Roman" w:cs="Times New Roman" w:hint="eastAsia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  <w:bookmarkEnd w:id="26"/>
      <w:bookmarkEnd w:id="27"/>
    </w:p>
    <w:bookmarkEnd w:id="28"/>
    <w:tbl>
      <w:tblPr>
        <w:tblStyle w:val="1-65"/>
        <w:tblW w:w="10783" w:type="dxa"/>
        <w:tblInd w:w="-1176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869BB52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48F2A9E2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206C2303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6F87F0BF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4D2BB43D" w14:textId="77777777" w:rsidR="00CD3484" w:rsidRPr="00664E6A" w:rsidRDefault="00CD3484" w:rsidP="00664E6A">
            <w:pPr>
              <w:ind w:left="-14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20AE74E2" w14:textId="77777777" w:rsidR="00CD3484" w:rsidRPr="00664E6A" w:rsidRDefault="00CD3484" w:rsidP="00664E6A">
            <w:pPr>
              <w:ind w:leftChars="-73" w:left="-15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5FC6CB15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2FD1767B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3B4418B3" w14:textId="77777777" w:rsidR="00CD3484" w:rsidRPr="00664E6A" w:rsidRDefault="00CD3484" w:rsidP="00896CDB">
            <w:pPr>
              <w:ind w:leftChars="-182" w:left="-382"/>
              <w:jc w:val="right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＜</w:t>
            </w:r>
            <w:r w:rsidRPr="00664E6A">
              <w:rPr>
                <w:rFonts w:ascii="Times New Roman" w:hAnsi="Times New Roman" w:cs="Times New Roman"/>
                <w:color w:val="C45911"/>
              </w:rPr>
              <w:t>25</w:t>
            </w:r>
          </w:p>
        </w:tc>
        <w:tc>
          <w:tcPr>
            <w:tcW w:w="1644" w:type="dxa"/>
            <w:tcBorders>
              <w:top w:val="single" w:sz="18" w:space="0" w:color="ED7D31"/>
            </w:tcBorders>
            <w:vAlign w:val="center"/>
          </w:tcPr>
          <w:p w14:paraId="3E7451AF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101.28</w:t>
            </w:r>
          </w:p>
        </w:tc>
        <w:tc>
          <w:tcPr>
            <w:tcW w:w="1901" w:type="dxa"/>
            <w:tcBorders>
              <w:top w:val="single" w:sz="18" w:space="0" w:color="ED7D31"/>
            </w:tcBorders>
            <w:vAlign w:val="center"/>
          </w:tcPr>
          <w:p w14:paraId="0F6E8B6E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1EE7C12C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0.896(0.768-0.955)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3BEA7007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0.761(0.608-0.861)</w:t>
            </w:r>
          </w:p>
        </w:tc>
        <w:tc>
          <w:tcPr>
            <w:tcW w:w="2334" w:type="dxa"/>
            <w:tcBorders>
              <w:top w:val="single" w:sz="18" w:space="0" w:color="ED7D31"/>
            </w:tcBorders>
            <w:vAlign w:val="center"/>
          </w:tcPr>
          <w:p w14:paraId="2BD89B7B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0.685(0.508-0.809)</w:t>
            </w:r>
          </w:p>
        </w:tc>
      </w:tr>
      <w:tr w:rsidR="00CD3484" w:rsidRPr="00D47B8A" w14:paraId="609ADE85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11BB1A63" w14:textId="77777777" w:rsidR="00CD3484" w:rsidRPr="00664E6A" w:rsidRDefault="00CD3484" w:rsidP="00896CDB">
            <w:pPr>
              <w:ind w:leftChars="-182" w:left="-382"/>
              <w:jc w:val="right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≥25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  <w:vAlign w:val="center"/>
          </w:tcPr>
          <w:p w14:paraId="51F0094D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128.55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  <w:vAlign w:val="center"/>
          </w:tcPr>
          <w:p w14:paraId="00A1B7CD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5714EB5E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1.000(0.000-1.000)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58966252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0.917(0.000-1.000)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  <w:vAlign w:val="center"/>
          </w:tcPr>
          <w:p w14:paraId="1C46BBAF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0.917(0.000-1.000)</w:t>
            </w:r>
          </w:p>
        </w:tc>
      </w:tr>
    </w:tbl>
    <w:p w14:paraId="0F9D8521" w14:textId="6F716B56" w:rsidR="00CD3484" w:rsidRPr="00582ED9" w:rsidRDefault="00CD3484" w:rsidP="00582ED9">
      <w:pPr>
        <w:ind w:leftChars="-182" w:left="-382"/>
        <w:jc w:val="left"/>
        <w:rPr>
          <w:rFonts w:ascii="Times New Roman" w:eastAsia="宋体" w:hAnsi="Times New Roman" w:cs="Times New Roman"/>
          <w:bCs/>
        </w:rPr>
      </w:pPr>
      <w:r w:rsidRPr="00D47B8A">
        <w:rPr>
          <w:rFonts w:ascii="Times New Roman" w:eastAsia="宋体" w:hAnsi="Times New Roman" w:cs="Times New Roman"/>
          <w:bCs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  <w:bCs/>
        </w:rPr>
        <w:t xml:space="preserve">; </w:t>
      </w:r>
      <w:bookmarkStart w:id="29" w:name="OLE_LINK143"/>
      <w:bookmarkStart w:id="30" w:name="OLE_LINK144"/>
      <w:r w:rsidR="003429A6">
        <w:rPr>
          <w:rFonts w:ascii="Times New Roman" w:eastAsia="宋体" w:hAnsi="Times New Roman" w:cs="Times New Roman" w:hint="eastAsia"/>
          <w:bCs/>
        </w:rPr>
        <w:t xml:space="preserve">OS: </w:t>
      </w:r>
      <w:r w:rsidR="003429A6" w:rsidRPr="006138A4">
        <w:rPr>
          <w:rFonts w:ascii="Times New Roman" w:hAnsi="Times New Roman" w:cs="Times New Roman"/>
          <w:szCs w:val="21"/>
        </w:rPr>
        <w:t>overall survival</w:t>
      </w:r>
      <w:r w:rsidR="003429A6">
        <w:rPr>
          <w:rFonts w:ascii="Times New Roman" w:hAnsi="Times New Roman" w:cs="Times New Roman" w:hint="eastAsia"/>
          <w:szCs w:val="21"/>
        </w:rPr>
        <w:t xml:space="preserve">; </w:t>
      </w:r>
      <w:bookmarkEnd w:id="29"/>
      <w:bookmarkEnd w:id="30"/>
      <w:r w:rsidR="003429A6">
        <w:rPr>
          <w:rFonts w:ascii="Times New Roman" w:hAnsi="Times New Roman" w:cs="Times New Roman" w:hint="eastAsia"/>
          <w:szCs w:val="21"/>
        </w:rPr>
        <w:t>BMI</w:t>
      </w:r>
      <w:r w:rsidR="003429A6">
        <w:rPr>
          <w:rFonts w:ascii="Times New Roman" w:hAnsi="Times New Roman" w:cs="Times New Roman"/>
          <w:szCs w:val="21"/>
        </w:rPr>
        <w:t xml:space="preserve">: </w:t>
      </w:r>
      <w:r w:rsidR="003429A6" w:rsidRPr="006138A4">
        <w:rPr>
          <w:rFonts w:ascii="Times New Roman" w:hAnsi="Times New Roman" w:cs="Times New Roman"/>
          <w:szCs w:val="21"/>
        </w:rPr>
        <w:t>body mass index</w:t>
      </w:r>
    </w:p>
    <w:p w14:paraId="522CB466" w14:textId="77777777" w:rsidR="00582ED9" w:rsidRDefault="00582ED9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1701AC0E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261E0B09" w14:textId="2994932D" w:rsidR="00CD3484" w:rsidRPr="00D47B8A" w:rsidRDefault="00493D6E" w:rsidP="00612E7E">
      <w:pPr>
        <w:ind w:leftChars="-540" w:left="-1134" w:rightChars="-435" w:right="-913"/>
        <w:rPr>
          <w:rFonts w:ascii="Times New Roman" w:eastAsia="宋体" w:hAnsi="Times New Roman" w:cs="Times New Roman"/>
        </w:rPr>
      </w:pPr>
      <w:bookmarkStart w:id="31" w:name="OLE_LINK90"/>
      <w:bookmarkStart w:id="32" w:name="OLE_LINK91"/>
      <w:r w:rsidRPr="002C5BCB">
        <w:rPr>
          <w:rFonts w:ascii="Times New Roman" w:eastAsia="宋体" w:hAnsi="Times New Roman" w:cs="Times New Roman"/>
          <w:b/>
        </w:rPr>
        <w:t>Table S6</w:t>
      </w:r>
      <w:r w:rsidR="00CD3484" w:rsidRPr="002C5BCB">
        <w:rPr>
          <w:rFonts w:ascii="Times New Roman" w:eastAsia="宋体" w:hAnsi="Times New Roman" w:cs="Times New Roman"/>
          <w:b/>
        </w:rPr>
        <w:t>.</w:t>
      </w:r>
      <w:r w:rsidR="00CD3484" w:rsidRPr="00D47B8A">
        <w:rPr>
          <w:rFonts w:ascii="Times New Roman" w:hAnsi="Times New Roman" w:cs="Times New Roman"/>
        </w:rPr>
        <w:t xml:space="preserve"> </w:t>
      </w:r>
      <w:bookmarkStart w:id="33" w:name="OLE_LINK115"/>
      <w:bookmarkStart w:id="34" w:name="OLE_LINK116"/>
      <w:r w:rsidR="003429A6">
        <w:rPr>
          <w:rFonts w:ascii="Times New Roman" w:eastAsia="宋体" w:hAnsi="Times New Roman" w:cs="Times New Roman"/>
        </w:rPr>
        <w:t>OS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3429A6">
        <w:rPr>
          <w:rFonts w:ascii="Times New Roman" w:hAnsi="Times New Roman" w:cs="Times New Roman"/>
        </w:rPr>
        <w:t>PLN</w:t>
      </w:r>
      <w:r w:rsidR="00CD3484"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eastAsia="宋体" w:hAnsi="Times New Roman" w:cs="Times New Roman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  <w:bookmarkEnd w:id="33"/>
      <w:bookmarkEnd w:id="34"/>
    </w:p>
    <w:bookmarkEnd w:id="31"/>
    <w:bookmarkEnd w:id="32"/>
    <w:tbl>
      <w:tblPr>
        <w:tblStyle w:val="1-66"/>
        <w:tblW w:w="10783" w:type="dxa"/>
        <w:tblInd w:w="-1118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F5E3625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699A1782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5784BBC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A23B9AD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796DE2A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21D5D39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23222124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5E57DC82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0C502201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</w:tcPr>
          <w:p w14:paraId="79353DE0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123.05</w:t>
            </w:r>
          </w:p>
        </w:tc>
        <w:tc>
          <w:tcPr>
            <w:tcW w:w="1901" w:type="dxa"/>
            <w:tcBorders>
              <w:top w:val="single" w:sz="18" w:space="0" w:color="ED7D31"/>
            </w:tcBorders>
          </w:tcPr>
          <w:p w14:paraId="0A93BF74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61246908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0.967(0.873-0.992)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4CDE31F8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0.913(0.802-0.963)</w:t>
            </w:r>
          </w:p>
        </w:tc>
        <w:tc>
          <w:tcPr>
            <w:tcW w:w="2334" w:type="dxa"/>
            <w:tcBorders>
              <w:top w:val="single" w:sz="18" w:space="0" w:color="ED7D31"/>
            </w:tcBorders>
          </w:tcPr>
          <w:p w14:paraId="032FDDAD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0.879(0.740-0.946)</w:t>
            </w:r>
          </w:p>
        </w:tc>
      </w:tr>
      <w:tr w:rsidR="00CD3484" w:rsidRPr="00D47B8A" w14:paraId="62745FF4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6BB35CF0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</w:tcPr>
          <w:p w14:paraId="5B0161B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67.43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</w:tcPr>
          <w:p w14:paraId="5F0F87EB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49.00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71DE30AA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0.833(0.000-1.000)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73FDD1FB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0.481(0.004-0.910)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</w:tcPr>
          <w:p w14:paraId="6B6D7D7F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0.361(0.007-0.809)</w:t>
            </w:r>
          </w:p>
        </w:tc>
      </w:tr>
    </w:tbl>
    <w:p w14:paraId="29CAD00B" w14:textId="620E664D" w:rsidR="00CD3484" w:rsidRPr="003429A6" w:rsidRDefault="00CD3484" w:rsidP="003429A6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 xml:space="preserve">; CSS: </w:t>
      </w:r>
      <w:r w:rsidR="003429A6" w:rsidRPr="006138A4">
        <w:rPr>
          <w:rFonts w:ascii="Times New Roman" w:hAnsi="Times New Roman" w:cs="Times New Roman"/>
          <w:szCs w:val="21"/>
        </w:rPr>
        <w:t>cancer-specific survival</w:t>
      </w:r>
      <w:r w:rsidR="003429A6">
        <w:rPr>
          <w:rFonts w:ascii="Times New Roman" w:hAnsi="Times New Roman" w:cs="Times New Roman" w:hint="eastAsia"/>
          <w:szCs w:val="21"/>
        </w:rPr>
        <w:t xml:space="preserve">; PLN: </w:t>
      </w:r>
      <w:r w:rsidR="003429A6" w:rsidRPr="006138A4">
        <w:rPr>
          <w:rFonts w:ascii="Times New Roman" w:hAnsi="Times New Roman" w:cs="Times New Roman"/>
          <w:szCs w:val="21"/>
        </w:rPr>
        <w:t>positive lymph nodes</w:t>
      </w:r>
    </w:p>
    <w:p w14:paraId="777F1B2D" w14:textId="77777777" w:rsidR="00FF5973" w:rsidRDefault="00FF5973" w:rsidP="00582ED9">
      <w:pPr>
        <w:ind w:leftChars="-472" w:left="-991"/>
        <w:rPr>
          <w:rFonts w:ascii="Times New Roman" w:eastAsia="宋体" w:hAnsi="Times New Roman" w:cs="Times New Roman"/>
        </w:rPr>
      </w:pPr>
    </w:p>
    <w:p w14:paraId="427289D9" w14:textId="77777777" w:rsidR="00493D6E" w:rsidRPr="00582ED9" w:rsidRDefault="00493D6E" w:rsidP="00582ED9">
      <w:pPr>
        <w:ind w:leftChars="-472" w:left="-991"/>
        <w:rPr>
          <w:rFonts w:ascii="Times New Roman" w:eastAsia="宋体" w:hAnsi="Times New Roman" w:cs="Times New Roman"/>
        </w:rPr>
      </w:pPr>
    </w:p>
    <w:p w14:paraId="72C44FB3" w14:textId="28854BB9" w:rsidR="00CD3484" w:rsidRPr="00D47B8A" w:rsidRDefault="00612E7E" w:rsidP="008F1F58">
      <w:pPr>
        <w:ind w:leftChars="-540" w:left="-1134" w:rightChars="-857" w:right="-1800"/>
        <w:rPr>
          <w:rFonts w:ascii="Times New Roman" w:eastAsia="宋体" w:hAnsi="Times New Roman" w:cs="Times New Roman"/>
        </w:rPr>
      </w:pPr>
      <w:bookmarkStart w:id="35" w:name="_GoBack"/>
      <w:r w:rsidRPr="002C5BCB">
        <w:rPr>
          <w:rFonts w:ascii="Times New Roman" w:eastAsia="宋体" w:hAnsi="Times New Roman" w:cs="Times New Roman"/>
          <w:b/>
        </w:rPr>
        <w:t>Table S</w:t>
      </w:r>
      <w:r w:rsidR="00493D6E" w:rsidRPr="002C5BCB">
        <w:rPr>
          <w:rFonts w:ascii="Times New Roman" w:eastAsia="宋体" w:hAnsi="Times New Roman" w:cs="Times New Roman" w:hint="eastAsia"/>
          <w:b/>
        </w:rPr>
        <w:t>7</w:t>
      </w:r>
      <w:r w:rsidR="00CD3484" w:rsidRPr="002C5BCB">
        <w:rPr>
          <w:rFonts w:ascii="Times New Roman" w:eastAsia="宋体" w:hAnsi="Times New Roman" w:cs="Times New Roman"/>
          <w:b/>
        </w:rPr>
        <w:t>.</w:t>
      </w:r>
      <w:r w:rsidR="00CD3484" w:rsidRPr="002C5BCB">
        <w:rPr>
          <w:rFonts w:ascii="Times New Roman" w:hAnsi="Times New Roman" w:cs="Times New Roman"/>
          <w:b/>
        </w:rPr>
        <w:t xml:space="preserve"> </w:t>
      </w:r>
      <w:bookmarkStart w:id="36" w:name="OLE_LINK113"/>
      <w:bookmarkStart w:id="37" w:name="OLE_LINK114"/>
      <w:bookmarkEnd w:id="35"/>
      <w:r w:rsidR="003429A6">
        <w:rPr>
          <w:rFonts w:ascii="Times New Roman" w:eastAsia="宋体" w:hAnsi="Times New Roman" w:cs="Times New Roman" w:hint="eastAsia"/>
        </w:rPr>
        <w:t>CSS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3429A6">
        <w:rPr>
          <w:rFonts w:ascii="Times New Roman" w:hAnsi="Times New Roman" w:cs="Times New Roman"/>
        </w:rPr>
        <w:t>PLN</w:t>
      </w:r>
      <w:r w:rsidR="00CD3484"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eastAsia="宋体" w:hAnsi="Times New Roman" w:cs="Times New Roman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</w:p>
    <w:bookmarkEnd w:id="36"/>
    <w:bookmarkEnd w:id="37"/>
    <w:tbl>
      <w:tblPr>
        <w:tblStyle w:val="1-67"/>
        <w:tblW w:w="10783" w:type="dxa"/>
        <w:tblInd w:w="-1175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3C704E3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70327225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  <w:b w:val="0"/>
                <w:bCs w:val="0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5A51F9D7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5EA8573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10E462C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7BA6E51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4CAEAA45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68E9CFFB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651360EA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</w:tcPr>
          <w:p w14:paraId="3379D2CA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125.09</w:t>
            </w:r>
          </w:p>
        </w:tc>
        <w:tc>
          <w:tcPr>
            <w:tcW w:w="1901" w:type="dxa"/>
            <w:tcBorders>
              <w:top w:val="single" w:sz="18" w:space="0" w:color="ED7D31"/>
            </w:tcBorders>
          </w:tcPr>
          <w:p w14:paraId="63986ACB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6945DEA9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0.983(0.886-0.998)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387BEF55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0.928(0.819-0.973)</w:t>
            </w:r>
          </w:p>
        </w:tc>
        <w:tc>
          <w:tcPr>
            <w:tcW w:w="2334" w:type="dxa"/>
            <w:tcBorders>
              <w:top w:val="single" w:sz="18" w:space="0" w:color="ED7D31"/>
            </w:tcBorders>
          </w:tcPr>
          <w:p w14:paraId="059965FA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0.894(0.752-0.957)</w:t>
            </w:r>
          </w:p>
        </w:tc>
      </w:tr>
      <w:tr w:rsidR="00CD3484" w:rsidRPr="00D47B8A" w14:paraId="155B21C6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6CDCB7CF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</w:tcPr>
          <w:p w14:paraId="6A84620E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91.82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</w:tcPr>
          <w:p w14:paraId="73B2959D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2522A2C5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0.871(0.000-1.000)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3CCB276C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0.586(0.000-0.967)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</w:tcPr>
          <w:p w14:paraId="58B43B7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0.586(0.000-0.967)</w:t>
            </w:r>
          </w:p>
        </w:tc>
      </w:tr>
    </w:tbl>
    <w:p w14:paraId="1BEC48EC" w14:textId="2F2B2332" w:rsidR="003A21B3" w:rsidRPr="00671AEA" w:rsidRDefault="00CD3484" w:rsidP="00671AEA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 xml:space="preserve">; </w:t>
      </w:r>
      <w:bookmarkStart w:id="38" w:name="OLE_LINK138"/>
      <w:bookmarkStart w:id="39" w:name="OLE_LINK139"/>
      <w:r w:rsidR="003429A6">
        <w:rPr>
          <w:rFonts w:ascii="Times New Roman" w:eastAsia="宋体" w:hAnsi="Times New Roman" w:cs="Times New Roman" w:hint="eastAsia"/>
        </w:rPr>
        <w:t xml:space="preserve">CSS: </w:t>
      </w:r>
      <w:r w:rsidR="003429A6" w:rsidRPr="006138A4">
        <w:rPr>
          <w:rFonts w:ascii="Times New Roman" w:hAnsi="Times New Roman" w:cs="Times New Roman"/>
          <w:szCs w:val="21"/>
        </w:rPr>
        <w:t>cancer-specific survival</w:t>
      </w:r>
      <w:r w:rsidR="003429A6">
        <w:rPr>
          <w:rFonts w:ascii="Times New Roman" w:hAnsi="Times New Roman" w:cs="Times New Roman" w:hint="eastAsia"/>
          <w:szCs w:val="21"/>
        </w:rPr>
        <w:t xml:space="preserve">; PLN: </w:t>
      </w:r>
      <w:r w:rsidR="003429A6" w:rsidRPr="006138A4">
        <w:rPr>
          <w:rFonts w:ascii="Times New Roman" w:hAnsi="Times New Roman" w:cs="Times New Roman"/>
          <w:szCs w:val="21"/>
        </w:rPr>
        <w:t>positive lymph nodes</w:t>
      </w:r>
      <w:bookmarkEnd w:id="0"/>
      <w:bookmarkEnd w:id="1"/>
      <w:bookmarkEnd w:id="38"/>
      <w:bookmarkEnd w:id="39"/>
    </w:p>
    <w:sectPr w:rsidR="003A21B3" w:rsidRPr="00671AEA" w:rsidSect="006622B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AC"/>
    <w:rsid w:val="000006D4"/>
    <w:rsid w:val="00010043"/>
    <w:rsid w:val="0002076B"/>
    <w:rsid w:val="00025E02"/>
    <w:rsid w:val="000269AA"/>
    <w:rsid w:val="000279DD"/>
    <w:rsid w:val="000346BD"/>
    <w:rsid w:val="00071CC0"/>
    <w:rsid w:val="00080A92"/>
    <w:rsid w:val="000A1945"/>
    <w:rsid w:val="000A20B5"/>
    <w:rsid w:val="000A224D"/>
    <w:rsid w:val="000A6E0C"/>
    <w:rsid w:val="000B0FCE"/>
    <w:rsid w:val="000B214B"/>
    <w:rsid w:val="000B30DF"/>
    <w:rsid w:val="000B7642"/>
    <w:rsid w:val="000D7087"/>
    <w:rsid w:val="000D7C48"/>
    <w:rsid w:val="000E6870"/>
    <w:rsid w:val="000F07FC"/>
    <w:rsid w:val="000F0999"/>
    <w:rsid w:val="000F27C3"/>
    <w:rsid w:val="00100121"/>
    <w:rsid w:val="00133BAC"/>
    <w:rsid w:val="00144C0A"/>
    <w:rsid w:val="001564D4"/>
    <w:rsid w:val="0017278E"/>
    <w:rsid w:val="0018717D"/>
    <w:rsid w:val="0019557C"/>
    <w:rsid w:val="001A2D3C"/>
    <w:rsid w:val="001A3F78"/>
    <w:rsid w:val="001B3635"/>
    <w:rsid w:val="001C6478"/>
    <w:rsid w:val="001C6DB3"/>
    <w:rsid w:val="001C7917"/>
    <w:rsid w:val="001D0C12"/>
    <w:rsid w:val="001D1750"/>
    <w:rsid w:val="001E5346"/>
    <w:rsid w:val="001F734A"/>
    <w:rsid w:val="0020768C"/>
    <w:rsid w:val="002113EF"/>
    <w:rsid w:val="00212A71"/>
    <w:rsid w:val="00215B2D"/>
    <w:rsid w:val="00216572"/>
    <w:rsid w:val="002251F7"/>
    <w:rsid w:val="0023662B"/>
    <w:rsid w:val="00240E9E"/>
    <w:rsid w:val="002418CC"/>
    <w:rsid w:val="00242998"/>
    <w:rsid w:val="0024649A"/>
    <w:rsid w:val="0024780C"/>
    <w:rsid w:val="002560F7"/>
    <w:rsid w:val="00273E82"/>
    <w:rsid w:val="00274267"/>
    <w:rsid w:val="00275AE5"/>
    <w:rsid w:val="00276997"/>
    <w:rsid w:val="00284614"/>
    <w:rsid w:val="0028492C"/>
    <w:rsid w:val="002A1B96"/>
    <w:rsid w:val="002B6C7A"/>
    <w:rsid w:val="002B7F28"/>
    <w:rsid w:val="002C4065"/>
    <w:rsid w:val="002C5BCB"/>
    <w:rsid w:val="002D6CA7"/>
    <w:rsid w:val="002E2413"/>
    <w:rsid w:val="002F0775"/>
    <w:rsid w:val="002F646F"/>
    <w:rsid w:val="003070C8"/>
    <w:rsid w:val="003118FE"/>
    <w:rsid w:val="003256A0"/>
    <w:rsid w:val="00332ADC"/>
    <w:rsid w:val="00333E4B"/>
    <w:rsid w:val="003429A6"/>
    <w:rsid w:val="0034487F"/>
    <w:rsid w:val="0035289D"/>
    <w:rsid w:val="00356DD7"/>
    <w:rsid w:val="00363716"/>
    <w:rsid w:val="00382C8A"/>
    <w:rsid w:val="00392CBA"/>
    <w:rsid w:val="003A0405"/>
    <w:rsid w:val="003A21B3"/>
    <w:rsid w:val="003A5B49"/>
    <w:rsid w:val="003A6EED"/>
    <w:rsid w:val="003C6F96"/>
    <w:rsid w:val="003D2F40"/>
    <w:rsid w:val="003D3852"/>
    <w:rsid w:val="003F67D3"/>
    <w:rsid w:val="00400D1C"/>
    <w:rsid w:val="004041E1"/>
    <w:rsid w:val="00407CE3"/>
    <w:rsid w:val="00415F9B"/>
    <w:rsid w:val="00417860"/>
    <w:rsid w:val="00427BBF"/>
    <w:rsid w:val="00427C10"/>
    <w:rsid w:val="00454B85"/>
    <w:rsid w:val="00457A6C"/>
    <w:rsid w:val="00463186"/>
    <w:rsid w:val="004668C7"/>
    <w:rsid w:val="004677BA"/>
    <w:rsid w:val="00474D71"/>
    <w:rsid w:val="00486F48"/>
    <w:rsid w:val="00487133"/>
    <w:rsid w:val="00493D6E"/>
    <w:rsid w:val="00496C18"/>
    <w:rsid w:val="004A0591"/>
    <w:rsid w:val="004A40E4"/>
    <w:rsid w:val="004B1244"/>
    <w:rsid w:val="004B5A93"/>
    <w:rsid w:val="004D33C6"/>
    <w:rsid w:val="004D4A1D"/>
    <w:rsid w:val="004D5DEB"/>
    <w:rsid w:val="004E6198"/>
    <w:rsid w:val="004E7DCF"/>
    <w:rsid w:val="004F2FF3"/>
    <w:rsid w:val="004F5735"/>
    <w:rsid w:val="0050660B"/>
    <w:rsid w:val="00514BCF"/>
    <w:rsid w:val="00521C6C"/>
    <w:rsid w:val="00521D19"/>
    <w:rsid w:val="005364F2"/>
    <w:rsid w:val="00541127"/>
    <w:rsid w:val="005423C4"/>
    <w:rsid w:val="0054264E"/>
    <w:rsid w:val="00542FE2"/>
    <w:rsid w:val="00543F19"/>
    <w:rsid w:val="00575BA0"/>
    <w:rsid w:val="00581F4D"/>
    <w:rsid w:val="00582ED9"/>
    <w:rsid w:val="0059060D"/>
    <w:rsid w:val="005A5DF6"/>
    <w:rsid w:val="005C0086"/>
    <w:rsid w:val="005D141F"/>
    <w:rsid w:val="005E3785"/>
    <w:rsid w:val="005F0833"/>
    <w:rsid w:val="005F28DF"/>
    <w:rsid w:val="005F63E7"/>
    <w:rsid w:val="00600275"/>
    <w:rsid w:val="00600741"/>
    <w:rsid w:val="00601986"/>
    <w:rsid w:val="00612E7E"/>
    <w:rsid w:val="006144A1"/>
    <w:rsid w:val="00617771"/>
    <w:rsid w:val="0061786B"/>
    <w:rsid w:val="006248D2"/>
    <w:rsid w:val="00625FE6"/>
    <w:rsid w:val="0062683E"/>
    <w:rsid w:val="00650DF6"/>
    <w:rsid w:val="00652E0F"/>
    <w:rsid w:val="006535C0"/>
    <w:rsid w:val="006600E7"/>
    <w:rsid w:val="00662F3F"/>
    <w:rsid w:val="00664E6A"/>
    <w:rsid w:val="0066641B"/>
    <w:rsid w:val="00671AEA"/>
    <w:rsid w:val="00671E6E"/>
    <w:rsid w:val="00672EF5"/>
    <w:rsid w:val="006830E8"/>
    <w:rsid w:val="006849CA"/>
    <w:rsid w:val="006B3CEB"/>
    <w:rsid w:val="006B47FB"/>
    <w:rsid w:val="006B4C1A"/>
    <w:rsid w:val="006C2CAB"/>
    <w:rsid w:val="006C2EBE"/>
    <w:rsid w:val="006D6A11"/>
    <w:rsid w:val="006E44E0"/>
    <w:rsid w:val="0070296B"/>
    <w:rsid w:val="00702D1D"/>
    <w:rsid w:val="00722DCC"/>
    <w:rsid w:val="00730969"/>
    <w:rsid w:val="0073463E"/>
    <w:rsid w:val="00735126"/>
    <w:rsid w:val="00737C22"/>
    <w:rsid w:val="00754E18"/>
    <w:rsid w:val="007559AF"/>
    <w:rsid w:val="007619A2"/>
    <w:rsid w:val="00762854"/>
    <w:rsid w:val="0076618F"/>
    <w:rsid w:val="0077446D"/>
    <w:rsid w:val="007859AE"/>
    <w:rsid w:val="007A1026"/>
    <w:rsid w:val="007A3163"/>
    <w:rsid w:val="007A4036"/>
    <w:rsid w:val="007A47B8"/>
    <w:rsid w:val="007C0E8D"/>
    <w:rsid w:val="007C7CCC"/>
    <w:rsid w:val="007C7FB9"/>
    <w:rsid w:val="007D649E"/>
    <w:rsid w:val="007E114D"/>
    <w:rsid w:val="007E1CD3"/>
    <w:rsid w:val="007E40E6"/>
    <w:rsid w:val="007E4B9D"/>
    <w:rsid w:val="007F5D50"/>
    <w:rsid w:val="007F6F62"/>
    <w:rsid w:val="00806B79"/>
    <w:rsid w:val="00822BBD"/>
    <w:rsid w:val="008278C3"/>
    <w:rsid w:val="008303CF"/>
    <w:rsid w:val="008555C4"/>
    <w:rsid w:val="0086634C"/>
    <w:rsid w:val="00877E72"/>
    <w:rsid w:val="00881A36"/>
    <w:rsid w:val="00886648"/>
    <w:rsid w:val="008A61D4"/>
    <w:rsid w:val="008B0184"/>
    <w:rsid w:val="008C39BB"/>
    <w:rsid w:val="008C51B3"/>
    <w:rsid w:val="008D3D8F"/>
    <w:rsid w:val="008E521F"/>
    <w:rsid w:val="008F1F58"/>
    <w:rsid w:val="009037B1"/>
    <w:rsid w:val="009333C8"/>
    <w:rsid w:val="00934844"/>
    <w:rsid w:val="00952377"/>
    <w:rsid w:val="00965C69"/>
    <w:rsid w:val="00970EE3"/>
    <w:rsid w:val="0098141B"/>
    <w:rsid w:val="009872C1"/>
    <w:rsid w:val="009913B6"/>
    <w:rsid w:val="00992919"/>
    <w:rsid w:val="00995EFD"/>
    <w:rsid w:val="00995FF2"/>
    <w:rsid w:val="009A24DB"/>
    <w:rsid w:val="009A55CC"/>
    <w:rsid w:val="009A6007"/>
    <w:rsid w:val="009B549F"/>
    <w:rsid w:val="009C5A02"/>
    <w:rsid w:val="009C687E"/>
    <w:rsid w:val="009E0B32"/>
    <w:rsid w:val="009E0F98"/>
    <w:rsid w:val="009E2BD3"/>
    <w:rsid w:val="009F4FCA"/>
    <w:rsid w:val="00A10F78"/>
    <w:rsid w:val="00A22E08"/>
    <w:rsid w:val="00A24F88"/>
    <w:rsid w:val="00A257F7"/>
    <w:rsid w:val="00A33FA4"/>
    <w:rsid w:val="00A361B8"/>
    <w:rsid w:val="00A50414"/>
    <w:rsid w:val="00A61914"/>
    <w:rsid w:val="00A6326E"/>
    <w:rsid w:val="00A657A7"/>
    <w:rsid w:val="00A65CA3"/>
    <w:rsid w:val="00A73BD4"/>
    <w:rsid w:val="00A862A9"/>
    <w:rsid w:val="00A90E0B"/>
    <w:rsid w:val="00A9565B"/>
    <w:rsid w:val="00A95ED6"/>
    <w:rsid w:val="00AB3221"/>
    <w:rsid w:val="00AB60EE"/>
    <w:rsid w:val="00AC3CBF"/>
    <w:rsid w:val="00AE29ED"/>
    <w:rsid w:val="00AE3C59"/>
    <w:rsid w:val="00B01412"/>
    <w:rsid w:val="00B1538A"/>
    <w:rsid w:val="00B20A4F"/>
    <w:rsid w:val="00B3472F"/>
    <w:rsid w:val="00B40AD1"/>
    <w:rsid w:val="00B5175B"/>
    <w:rsid w:val="00B613C5"/>
    <w:rsid w:val="00B71302"/>
    <w:rsid w:val="00B71857"/>
    <w:rsid w:val="00B87EFF"/>
    <w:rsid w:val="00B95136"/>
    <w:rsid w:val="00BB64D1"/>
    <w:rsid w:val="00BC7D24"/>
    <w:rsid w:val="00BF1EEB"/>
    <w:rsid w:val="00C0465E"/>
    <w:rsid w:val="00C14D7F"/>
    <w:rsid w:val="00C2237B"/>
    <w:rsid w:val="00C402AC"/>
    <w:rsid w:val="00C51C97"/>
    <w:rsid w:val="00C70D38"/>
    <w:rsid w:val="00C754D8"/>
    <w:rsid w:val="00C76340"/>
    <w:rsid w:val="00C80ECB"/>
    <w:rsid w:val="00C8749F"/>
    <w:rsid w:val="00C9125E"/>
    <w:rsid w:val="00C91ED1"/>
    <w:rsid w:val="00C9434D"/>
    <w:rsid w:val="00CA163F"/>
    <w:rsid w:val="00CA68AA"/>
    <w:rsid w:val="00CA7A7E"/>
    <w:rsid w:val="00CA7AD1"/>
    <w:rsid w:val="00CB06AE"/>
    <w:rsid w:val="00CC2208"/>
    <w:rsid w:val="00CC22E0"/>
    <w:rsid w:val="00CC4605"/>
    <w:rsid w:val="00CD3484"/>
    <w:rsid w:val="00CD4869"/>
    <w:rsid w:val="00CD657E"/>
    <w:rsid w:val="00CF1002"/>
    <w:rsid w:val="00CF3A12"/>
    <w:rsid w:val="00D05652"/>
    <w:rsid w:val="00D13AB0"/>
    <w:rsid w:val="00D161C1"/>
    <w:rsid w:val="00D337DD"/>
    <w:rsid w:val="00D359E2"/>
    <w:rsid w:val="00D47B8A"/>
    <w:rsid w:val="00D85613"/>
    <w:rsid w:val="00D92FE6"/>
    <w:rsid w:val="00D96DFD"/>
    <w:rsid w:val="00DA0352"/>
    <w:rsid w:val="00DA70BA"/>
    <w:rsid w:val="00DC1121"/>
    <w:rsid w:val="00DC3A0C"/>
    <w:rsid w:val="00DE0E4D"/>
    <w:rsid w:val="00DF3185"/>
    <w:rsid w:val="00DF3CD5"/>
    <w:rsid w:val="00E02748"/>
    <w:rsid w:val="00E05985"/>
    <w:rsid w:val="00E062F1"/>
    <w:rsid w:val="00E16B55"/>
    <w:rsid w:val="00E22888"/>
    <w:rsid w:val="00E305D2"/>
    <w:rsid w:val="00E46209"/>
    <w:rsid w:val="00E60A82"/>
    <w:rsid w:val="00E747E6"/>
    <w:rsid w:val="00E87159"/>
    <w:rsid w:val="00E94618"/>
    <w:rsid w:val="00E97CE9"/>
    <w:rsid w:val="00EA2646"/>
    <w:rsid w:val="00EA5242"/>
    <w:rsid w:val="00EB329A"/>
    <w:rsid w:val="00EB3EBD"/>
    <w:rsid w:val="00EB3F80"/>
    <w:rsid w:val="00ED0D81"/>
    <w:rsid w:val="00ED1FC7"/>
    <w:rsid w:val="00ED24E8"/>
    <w:rsid w:val="00ED5D04"/>
    <w:rsid w:val="00ED68E4"/>
    <w:rsid w:val="00EE3651"/>
    <w:rsid w:val="00EE7756"/>
    <w:rsid w:val="00EF4059"/>
    <w:rsid w:val="00F01697"/>
    <w:rsid w:val="00F11C81"/>
    <w:rsid w:val="00F12C6B"/>
    <w:rsid w:val="00F222DC"/>
    <w:rsid w:val="00F23E6F"/>
    <w:rsid w:val="00F30D75"/>
    <w:rsid w:val="00F418B8"/>
    <w:rsid w:val="00F4251C"/>
    <w:rsid w:val="00F56C91"/>
    <w:rsid w:val="00F63B89"/>
    <w:rsid w:val="00F655CC"/>
    <w:rsid w:val="00F75FEF"/>
    <w:rsid w:val="00F76D73"/>
    <w:rsid w:val="00F85B51"/>
    <w:rsid w:val="00F9133A"/>
    <w:rsid w:val="00F918E9"/>
    <w:rsid w:val="00FA6DC1"/>
    <w:rsid w:val="00FC3648"/>
    <w:rsid w:val="00FD0B87"/>
    <w:rsid w:val="00FE3B8A"/>
    <w:rsid w:val="00FF3F63"/>
    <w:rsid w:val="00FF544D"/>
    <w:rsid w:val="00FF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C6E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070C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61">
    <w:name w:val="列表 1 浅色 - 强调文字颜色 61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2">
    <w:name w:val="列表 1 浅色 - 强调文字颜色 62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3">
    <w:name w:val="列表 1 浅色 - 强调文字颜色 63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4">
    <w:name w:val="列表 1 浅色 - 强调文字颜色 64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5">
    <w:name w:val="列表 1 浅色 - 强调文字颜色 65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6">
    <w:name w:val="列表 1 浅色 - 强调文字颜色 66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7">
    <w:name w:val="列表 1 浅色 - 强调文字颜色 67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1-6">
    <w:name w:val="List Table 1 Light Accent 6"/>
    <w:basedOn w:val="a1"/>
    <w:uiPriority w:val="46"/>
    <w:rsid w:val="00C402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6-21">
    <w:name w:val="列表 6 彩色 - 强调文字颜色 21"/>
    <w:basedOn w:val="a1"/>
    <w:uiPriority w:val="51"/>
    <w:rsid w:val="00FF5973"/>
    <w:rPr>
      <w:color w:val="C45911"/>
    </w:rPr>
    <w:tblPr>
      <w:tblStyleRowBandSize w:val="1"/>
      <w:tblStyleColBandSize w:val="1"/>
      <w:tblInd w:w="0" w:type="dxa"/>
      <w:tblBorders>
        <w:top w:val="single" w:sz="4" w:space="0" w:color="ED7D31"/>
        <w:bottom w:val="single" w:sz="4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E747E6"/>
    <w:rPr>
      <w:rFonts w:ascii="宋体" w:eastAsia="宋体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E747E6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9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391</Words>
  <Characters>2229</Characters>
  <Application>Microsoft Macintosh Word</Application>
  <DocSecurity>0</DocSecurity>
  <Lines>18</Lines>
  <Paragraphs>5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Supplementary Materials</vt:lpstr>
      <vt:lpstr>Table S1. Pathological staging before and after surgery in the NIAC group after </vt:lpstr>
      <vt:lpstr/>
      <vt:lpstr/>
      <vt:lpstr/>
      <vt:lpstr/>
      <vt:lpstr/>
      <vt:lpstr/>
      <vt:lpstr/>
      <vt:lpstr/>
      <vt:lpstr>Figure S1. Propensity-score matching analysis based on the length of follow-up (</vt:lpstr>
      <vt:lpstr>/</vt:lpstr>
      <vt:lpstr>/</vt:lpstr>
    </vt:vector>
  </TitlesOfParts>
  <LinksUpToDate>false</LinksUpToDate>
  <CharactersWithSpaces>2615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20</cp:revision>
  <dcterms:created xsi:type="dcterms:W3CDTF">2019-04-10T11:23:00Z</dcterms:created>
  <dcterms:modified xsi:type="dcterms:W3CDTF">2019-10-31T13:24:00Z</dcterms:modified>
</cp:coreProperties>
</file>